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39B" w:rsidRDefault="004A2827">
      <w:pPr>
        <w:jc w:val="center"/>
        <w:rPr>
          <w:rFonts w:ascii="宋体" w:hAnsi="宋体"/>
          <w:b/>
          <w:sz w:val="44"/>
          <w:szCs w:val="44"/>
        </w:rPr>
      </w:pPr>
      <w:r>
        <w:rPr>
          <w:rFonts w:ascii="宋体" w:hAnsi="宋体" w:hint="eastAsia"/>
          <w:b/>
          <w:sz w:val="44"/>
          <w:szCs w:val="44"/>
        </w:rPr>
        <w:t>数据科学与大数据技术专业</w:t>
      </w:r>
    </w:p>
    <w:p w:rsidR="0039439B" w:rsidRDefault="004A2827">
      <w:pPr>
        <w:jc w:val="center"/>
        <w:rPr>
          <w:rFonts w:ascii="宋体" w:hAnsi="宋体"/>
          <w:b/>
          <w:sz w:val="44"/>
          <w:szCs w:val="44"/>
        </w:rPr>
      </w:pPr>
      <w:r>
        <w:rPr>
          <w:rFonts w:ascii="宋体" w:hAnsi="宋体" w:hint="eastAsia"/>
          <w:b/>
          <w:sz w:val="44"/>
          <w:szCs w:val="44"/>
        </w:rPr>
        <w:t>申请增列为授予学士学位专业自评报告</w:t>
      </w:r>
    </w:p>
    <w:p w:rsidR="0039439B" w:rsidRDefault="0039439B">
      <w:pPr>
        <w:spacing w:before="0" w:beforeAutospacing="0" w:after="0" w:afterAutospacing="0"/>
        <w:jc w:val="center"/>
        <w:rPr>
          <w:rFonts w:ascii="宋体" w:hAnsi="宋体"/>
          <w:b/>
          <w:color w:val="FF0000"/>
          <w:sz w:val="44"/>
          <w:szCs w:val="44"/>
        </w:rPr>
      </w:pPr>
    </w:p>
    <w:p w:rsidR="00483565" w:rsidRDefault="004A2827" w:rsidP="00483565">
      <w:pPr>
        <w:spacing w:before="0" w:beforeAutospacing="0" w:after="0" w:afterAutospacing="0"/>
        <w:ind w:firstLine="570"/>
        <w:rPr>
          <w:rFonts w:ascii="仿宋" w:eastAsia="仿宋" w:hAnsi="仿宋"/>
          <w:sz w:val="32"/>
          <w:szCs w:val="32"/>
        </w:rPr>
      </w:pPr>
      <w:r>
        <w:rPr>
          <w:rFonts w:ascii="仿宋" w:eastAsia="仿宋" w:hAnsi="仿宋" w:hint="eastAsia"/>
          <w:sz w:val="32"/>
          <w:szCs w:val="32"/>
        </w:rPr>
        <w:t>黑龙江工业学院数据科学与大数据技术专业2018年经教育部批准开始招收四年制本科学生。目前共有18个教学班，在校生609人。</w:t>
      </w:r>
      <w:r w:rsidR="00483565">
        <w:rPr>
          <w:rFonts w:ascii="仿宋" w:eastAsia="仿宋" w:hAnsi="仿宋" w:hint="eastAsia"/>
          <w:sz w:val="32"/>
          <w:szCs w:val="32"/>
        </w:rPr>
        <w:t>数据科学与大数据技术专业开始招收本科生以来，不断加强硬件条件建设，陆续更新和新建专业实验室；全面加强师资队伍建设，多次派出教师参加课程培训，以培养应用型人才为目标，教学中加强教学改革，注重理论与实践相结合，促进教学效果和教学质量的提升。</w:t>
      </w:r>
    </w:p>
    <w:p w:rsidR="0039439B" w:rsidRDefault="004A2827">
      <w:pPr>
        <w:spacing w:before="0" w:beforeAutospacing="0" w:after="0" w:afterAutospacing="0"/>
        <w:ind w:firstLine="570"/>
        <w:rPr>
          <w:rFonts w:ascii="仿宋" w:eastAsia="仿宋" w:hAnsi="仿宋"/>
          <w:sz w:val="32"/>
          <w:szCs w:val="32"/>
        </w:rPr>
      </w:pPr>
      <w:r>
        <w:rPr>
          <w:rFonts w:ascii="仿宋" w:eastAsia="仿宋" w:hAnsi="仿宋" w:hint="eastAsia"/>
          <w:sz w:val="32"/>
          <w:szCs w:val="32"/>
        </w:rPr>
        <w:t>根据《中华人民共和国学位条例》、《关于改进学士学位授权单位审核工作的通知》，对照《黑龙江省高等学校申请新增学士学位授予专业评审指标体系》，经过全面认真的自评，数据科学与大数据技术专业在师资队伍、教学工作、教学条件、应届毕业生情况和管理工作等五个方面均符合黑龙江省学士学位授予的基本条件，现将自评情况汇报如下：</w:t>
      </w:r>
    </w:p>
    <w:p w:rsidR="0039439B" w:rsidRDefault="004A2827">
      <w:pPr>
        <w:spacing w:before="0" w:beforeAutospacing="0" w:after="0" w:afterAutospacing="0"/>
        <w:ind w:firstLineChars="200" w:firstLine="643"/>
        <w:rPr>
          <w:rFonts w:ascii="黑体" w:eastAsia="黑体" w:hAnsi="黑体"/>
          <w:b/>
          <w:sz w:val="32"/>
          <w:szCs w:val="32"/>
        </w:rPr>
      </w:pPr>
      <w:r>
        <w:rPr>
          <w:rFonts w:ascii="黑体" w:eastAsia="黑体" w:hAnsi="黑体" w:hint="eastAsia"/>
          <w:b/>
          <w:sz w:val="32"/>
          <w:szCs w:val="32"/>
        </w:rPr>
        <w:t>一、师资队伍</w:t>
      </w:r>
    </w:p>
    <w:p w:rsidR="0039439B" w:rsidRDefault="004A2827">
      <w:pPr>
        <w:spacing w:before="0" w:beforeAutospacing="0" w:after="0" w:afterAutospacing="0"/>
        <w:ind w:left="570"/>
        <w:rPr>
          <w:rFonts w:ascii="楷体" w:eastAsia="楷体" w:hAnsi="楷体"/>
          <w:b/>
          <w:sz w:val="32"/>
          <w:szCs w:val="32"/>
        </w:rPr>
      </w:pPr>
      <w:r>
        <w:rPr>
          <w:rFonts w:ascii="楷体" w:eastAsia="楷体" w:hAnsi="楷体" w:hint="eastAsia"/>
          <w:b/>
          <w:sz w:val="32"/>
          <w:szCs w:val="32"/>
        </w:rPr>
        <w:t>（一）师资队伍结构</w:t>
      </w:r>
    </w:p>
    <w:p w:rsidR="0039439B" w:rsidRDefault="004A2827">
      <w:pPr>
        <w:spacing w:before="0" w:beforeAutospacing="0" w:after="0" w:afterAutospacing="0"/>
        <w:ind w:firstLineChars="200" w:firstLine="640"/>
        <w:rPr>
          <w:rFonts w:ascii="仿宋" w:eastAsia="仿宋" w:hAnsi="仿宋"/>
          <w:sz w:val="32"/>
          <w:szCs w:val="32"/>
        </w:rPr>
      </w:pPr>
      <w:r>
        <w:rPr>
          <w:rFonts w:ascii="仿宋" w:eastAsia="仿宋" w:hAnsi="仿宋" w:hint="eastAsia"/>
          <w:sz w:val="32"/>
          <w:szCs w:val="32"/>
        </w:rPr>
        <w:t>数据科学与大数据技术专业自2018年开始招收本科生以来，教师队伍建设取得明显成效，教师队伍进一步优化,呈现良好态势， 已经初步形成了一支职称、年龄结构较为合理，学历（学位）层</w:t>
      </w:r>
      <w:r>
        <w:rPr>
          <w:rFonts w:ascii="仿宋" w:eastAsia="仿宋" w:hAnsi="仿宋" w:hint="eastAsia"/>
          <w:sz w:val="32"/>
          <w:szCs w:val="32"/>
        </w:rPr>
        <w:lastRenderedPageBreak/>
        <w:t>次高、师资力量雄厚、学术队伍阵容强大的学术梯队。</w:t>
      </w:r>
    </w:p>
    <w:p w:rsidR="0039439B" w:rsidRDefault="004A2827">
      <w:pPr>
        <w:spacing w:before="0" w:beforeAutospacing="0" w:after="0" w:afterAutospacing="0"/>
        <w:ind w:firstLineChars="200" w:firstLine="640"/>
        <w:rPr>
          <w:rFonts w:ascii="仿宋" w:eastAsia="仿宋" w:hAnsi="仿宋"/>
          <w:sz w:val="32"/>
          <w:szCs w:val="32"/>
        </w:rPr>
      </w:pPr>
      <w:r>
        <w:rPr>
          <w:rFonts w:ascii="仿宋" w:eastAsia="仿宋" w:hAnsi="仿宋" w:hint="eastAsia"/>
          <w:sz w:val="32"/>
          <w:szCs w:val="32"/>
        </w:rPr>
        <w:t>1.职称结构</w:t>
      </w:r>
    </w:p>
    <w:p w:rsidR="0039439B" w:rsidRDefault="004A2827">
      <w:pPr>
        <w:spacing w:before="0" w:beforeAutospacing="0" w:after="0" w:afterAutospacing="0"/>
        <w:ind w:firstLineChars="200" w:firstLine="640"/>
        <w:rPr>
          <w:rFonts w:ascii="仿宋" w:eastAsia="仿宋" w:hAnsi="仿宋"/>
          <w:sz w:val="32"/>
          <w:szCs w:val="32"/>
        </w:rPr>
      </w:pPr>
      <w:r>
        <w:rPr>
          <w:rFonts w:ascii="仿宋" w:eastAsia="仿宋" w:hAnsi="仿宋" w:hint="eastAsia"/>
          <w:sz w:val="32"/>
          <w:szCs w:val="32"/>
        </w:rPr>
        <w:t>数据科学与大数据技术专业现有专任教师20人，其中教授1人，占教师总数5%；副教授9人，占教师总数的45%；讲师8人，占教师总数的40%，助教2人，占教师总数的10%，结构基本合理，教授有些偏少。</w:t>
      </w:r>
    </w:p>
    <w:p w:rsidR="0039439B" w:rsidRDefault="004A2827">
      <w:pPr>
        <w:spacing w:before="0" w:beforeAutospacing="0" w:after="0" w:afterAutospacing="0"/>
        <w:ind w:firstLineChars="200" w:firstLine="640"/>
        <w:rPr>
          <w:rFonts w:ascii="仿宋" w:eastAsia="仿宋" w:hAnsi="仿宋"/>
          <w:sz w:val="32"/>
          <w:szCs w:val="32"/>
        </w:rPr>
      </w:pPr>
      <w:r>
        <w:rPr>
          <w:rFonts w:ascii="仿宋" w:eastAsia="仿宋" w:hAnsi="仿宋" w:hint="eastAsia"/>
          <w:sz w:val="32"/>
          <w:szCs w:val="32"/>
        </w:rPr>
        <w:t>2.学位结构</w:t>
      </w:r>
    </w:p>
    <w:p w:rsidR="0039439B" w:rsidRDefault="004A2827">
      <w:pPr>
        <w:spacing w:before="0" w:beforeAutospacing="0" w:after="0" w:afterAutospacing="0"/>
        <w:ind w:firstLineChars="200" w:firstLine="640"/>
        <w:rPr>
          <w:rFonts w:ascii="仿宋" w:eastAsia="仿宋" w:hAnsi="仿宋"/>
          <w:sz w:val="32"/>
          <w:szCs w:val="32"/>
        </w:rPr>
      </w:pPr>
      <w:r>
        <w:rPr>
          <w:rFonts w:ascii="仿宋" w:eastAsia="仿宋" w:hAnsi="仿宋" w:hint="eastAsia"/>
          <w:sz w:val="32"/>
          <w:szCs w:val="32"/>
        </w:rPr>
        <w:t>具有博士学位的教师为0人，</w:t>
      </w:r>
      <w:r w:rsidR="00F42EBD">
        <w:rPr>
          <w:rFonts w:ascii="仿宋" w:eastAsia="仿宋" w:hAnsi="仿宋" w:hint="eastAsia"/>
          <w:sz w:val="32"/>
          <w:szCs w:val="32"/>
        </w:rPr>
        <w:t>目前</w:t>
      </w:r>
      <w:r>
        <w:rPr>
          <w:rFonts w:ascii="仿宋" w:eastAsia="仿宋" w:hAnsi="仿宋" w:hint="eastAsia"/>
          <w:sz w:val="32"/>
          <w:szCs w:val="32"/>
        </w:rPr>
        <w:t>现有在读博士教师</w:t>
      </w:r>
      <w:r w:rsidR="00C724DB">
        <w:rPr>
          <w:rFonts w:ascii="仿宋" w:eastAsia="仿宋" w:hAnsi="仿宋" w:hint="eastAsia"/>
          <w:sz w:val="32"/>
          <w:szCs w:val="32"/>
        </w:rPr>
        <w:t>2</w:t>
      </w:r>
      <w:r>
        <w:rPr>
          <w:rFonts w:ascii="仿宋" w:eastAsia="仿宋" w:hAnsi="仿宋" w:hint="eastAsia"/>
          <w:sz w:val="32"/>
          <w:szCs w:val="32"/>
        </w:rPr>
        <w:t>人，占教师总数的</w:t>
      </w:r>
      <w:r w:rsidR="00F42EBD">
        <w:rPr>
          <w:rFonts w:ascii="仿宋" w:eastAsia="仿宋" w:hAnsi="仿宋" w:hint="eastAsia"/>
          <w:sz w:val="32"/>
          <w:szCs w:val="32"/>
        </w:rPr>
        <w:t>5</w:t>
      </w:r>
      <w:r>
        <w:rPr>
          <w:rFonts w:ascii="仿宋" w:eastAsia="仿宋" w:hAnsi="仿宋" w:hint="eastAsia"/>
          <w:sz w:val="32"/>
          <w:szCs w:val="32"/>
        </w:rPr>
        <w:t>%；具有硕士学位的教师有20人，占教师总数的100%。</w:t>
      </w:r>
    </w:p>
    <w:p w:rsidR="0039439B" w:rsidRDefault="004A2827">
      <w:pPr>
        <w:spacing w:before="0" w:beforeAutospacing="0" w:after="0" w:afterAutospacing="0"/>
        <w:ind w:firstLineChars="200" w:firstLine="640"/>
        <w:rPr>
          <w:rFonts w:ascii="仿宋" w:eastAsia="仿宋" w:hAnsi="仿宋"/>
          <w:sz w:val="32"/>
          <w:szCs w:val="32"/>
        </w:rPr>
      </w:pPr>
      <w:r>
        <w:rPr>
          <w:rFonts w:ascii="仿宋" w:eastAsia="仿宋" w:hAnsi="仿宋" w:hint="eastAsia"/>
          <w:sz w:val="32"/>
          <w:szCs w:val="32"/>
        </w:rPr>
        <w:t>3.年龄结构</w:t>
      </w:r>
    </w:p>
    <w:p w:rsidR="0039439B" w:rsidRDefault="004A2827">
      <w:pPr>
        <w:spacing w:before="0" w:beforeAutospacing="0" w:after="0" w:afterAutospacing="0"/>
        <w:ind w:firstLineChars="200" w:firstLine="640"/>
        <w:rPr>
          <w:rFonts w:ascii="仿宋" w:eastAsia="仿宋" w:hAnsi="仿宋"/>
          <w:sz w:val="32"/>
          <w:szCs w:val="32"/>
        </w:rPr>
      </w:pPr>
      <w:r>
        <w:rPr>
          <w:rFonts w:ascii="仿宋" w:eastAsia="仿宋" w:hAnsi="仿宋" w:hint="eastAsia"/>
          <w:sz w:val="32"/>
          <w:szCs w:val="32"/>
        </w:rPr>
        <w:t>专业教师中，46-55岁教师3人，占教师总数的15%；36-45岁教师14人，占教师总数的70%；35岁以下3人，占教师总数的15%。</w:t>
      </w:r>
    </w:p>
    <w:p w:rsidR="0039439B" w:rsidRDefault="004A2827">
      <w:pPr>
        <w:spacing w:before="0" w:beforeAutospacing="0" w:after="0" w:afterAutospacing="0"/>
        <w:ind w:firstLineChars="200" w:firstLine="640"/>
        <w:rPr>
          <w:rFonts w:ascii="仿宋" w:eastAsia="仿宋" w:hAnsi="仿宋"/>
          <w:sz w:val="32"/>
          <w:szCs w:val="32"/>
        </w:rPr>
      </w:pPr>
      <w:r>
        <w:rPr>
          <w:rFonts w:ascii="仿宋" w:eastAsia="仿宋" w:hAnsi="仿宋" w:hint="eastAsia"/>
          <w:sz w:val="32"/>
          <w:szCs w:val="32"/>
        </w:rPr>
        <w:t>4.学缘结构</w:t>
      </w:r>
    </w:p>
    <w:p w:rsidR="0039439B" w:rsidRDefault="004A2827">
      <w:pPr>
        <w:spacing w:before="0" w:beforeAutospacing="0" w:after="0" w:afterAutospacing="0"/>
        <w:ind w:firstLineChars="200" w:firstLine="640"/>
        <w:rPr>
          <w:rFonts w:ascii="仿宋" w:eastAsia="仿宋" w:hAnsi="仿宋"/>
          <w:sz w:val="32"/>
          <w:szCs w:val="32"/>
        </w:rPr>
      </w:pPr>
      <w:r>
        <w:rPr>
          <w:rFonts w:ascii="仿宋" w:eastAsia="仿宋" w:hAnsi="仿宋" w:hint="eastAsia"/>
          <w:sz w:val="32"/>
          <w:szCs w:val="32"/>
        </w:rPr>
        <w:t>数据科学与大数据技术专业教师分别毕业于东北林业大学、辽宁工程技术大学、大庆石油、东北重型机学院、黑龙江科技学院、黑龙江大学等高校计算机相关专业，教师学缘结构</w:t>
      </w:r>
      <w:r w:rsidR="009227A1">
        <w:rPr>
          <w:rFonts w:ascii="仿宋" w:eastAsia="仿宋" w:hAnsi="仿宋" w:hint="eastAsia"/>
          <w:sz w:val="32"/>
          <w:szCs w:val="32"/>
        </w:rPr>
        <w:t>基本</w:t>
      </w:r>
      <w:r>
        <w:rPr>
          <w:rFonts w:ascii="仿宋" w:eastAsia="仿宋" w:hAnsi="仿宋" w:hint="eastAsia"/>
          <w:sz w:val="32"/>
          <w:szCs w:val="32"/>
        </w:rPr>
        <w:t>合理。</w:t>
      </w:r>
    </w:p>
    <w:p w:rsidR="0039439B" w:rsidRDefault="004A2827">
      <w:pPr>
        <w:spacing w:before="0" w:beforeAutospacing="0" w:after="0" w:afterAutospacing="0"/>
        <w:ind w:firstLineChars="200" w:firstLine="640"/>
        <w:rPr>
          <w:rFonts w:ascii="仿宋" w:eastAsia="仿宋" w:hAnsi="仿宋"/>
          <w:sz w:val="32"/>
          <w:szCs w:val="32"/>
        </w:rPr>
      </w:pPr>
      <w:r>
        <w:rPr>
          <w:rFonts w:ascii="仿宋" w:eastAsia="仿宋" w:hAnsi="仿宋" w:hint="eastAsia"/>
          <w:sz w:val="32"/>
          <w:szCs w:val="32"/>
        </w:rPr>
        <w:t>5.学术队伍</w:t>
      </w:r>
    </w:p>
    <w:p w:rsidR="0039439B" w:rsidRDefault="004A2827">
      <w:pPr>
        <w:spacing w:before="0" w:beforeAutospacing="0" w:after="0" w:afterAutospacing="0"/>
        <w:ind w:firstLineChars="200" w:firstLine="640"/>
        <w:rPr>
          <w:rFonts w:ascii="仿宋" w:eastAsia="仿宋" w:hAnsi="仿宋"/>
          <w:sz w:val="32"/>
          <w:szCs w:val="32"/>
        </w:rPr>
      </w:pPr>
      <w:r>
        <w:rPr>
          <w:rFonts w:ascii="仿宋" w:eastAsia="仿宋" w:hAnsi="仿宋" w:hint="eastAsia"/>
          <w:sz w:val="32"/>
          <w:szCs w:val="32"/>
        </w:rPr>
        <w:t>数据科学与大数据技术专业是黑龙江工业学院的特色学科，同时也是鸡西市领军人才梯队，拥有鸡西市拔尖人才1名，领军梯队带头人1名。</w:t>
      </w:r>
    </w:p>
    <w:p w:rsidR="0039439B" w:rsidRDefault="004A2827">
      <w:pPr>
        <w:spacing w:before="0" w:beforeAutospacing="0" w:after="0" w:afterAutospacing="0"/>
        <w:ind w:left="570"/>
        <w:rPr>
          <w:rFonts w:ascii="楷体" w:eastAsia="楷体" w:hAnsi="楷体"/>
          <w:b/>
          <w:sz w:val="32"/>
          <w:szCs w:val="32"/>
        </w:rPr>
      </w:pPr>
      <w:r>
        <w:rPr>
          <w:rFonts w:ascii="楷体" w:eastAsia="楷体" w:hAnsi="楷体" w:hint="eastAsia"/>
          <w:b/>
          <w:sz w:val="32"/>
          <w:szCs w:val="32"/>
        </w:rPr>
        <w:lastRenderedPageBreak/>
        <w:t>（二）教学、科研水平</w:t>
      </w:r>
    </w:p>
    <w:p w:rsidR="0039439B" w:rsidRPr="00272A83" w:rsidRDefault="004A2827">
      <w:pPr>
        <w:spacing w:before="0" w:beforeAutospacing="0" w:after="0" w:afterAutospacing="0"/>
        <w:ind w:firstLineChars="200" w:firstLine="640"/>
        <w:rPr>
          <w:rFonts w:ascii="仿宋" w:eastAsia="仿宋" w:hAnsi="仿宋"/>
          <w:sz w:val="32"/>
          <w:szCs w:val="32"/>
        </w:rPr>
      </w:pPr>
      <w:r w:rsidRPr="00272A83">
        <w:rPr>
          <w:rFonts w:ascii="仿宋" w:eastAsia="仿宋" w:hAnsi="仿宋" w:hint="eastAsia"/>
          <w:sz w:val="32"/>
          <w:szCs w:val="32"/>
        </w:rPr>
        <w:t>1.教学水平</w:t>
      </w:r>
    </w:p>
    <w:p w:rsidR="0039439B" w:rsidRDefault="004A2827">
      <w:pPr>
        <w:spacing w:before="0" w:beforeAutospacing="0" w:after="0" w:afterAutospacing="0"/>
        <w:ind w:firstLineChars="200" w:firstLine="640"/>
        <w:rPr>
          <w:rFonts w:ascii="仿宋" w:eastAsia="仿宋" w:hAnsi="仿宋"/>
          <w:color w:val="FF0000"/>
          <w:sz w:val="32"/>
          <w:szCs w:val="32"/>
        </w:rPr>
      </w:pPr>
      <w:r w:rsidRPr="00272A83">
        <w:rPr>
          <w:rFonts w:ascii="仿宋" w:eastAsia="仿宋" w:hAnsi="仿宋" w:hint="eastAsia"/>
          <w:sz w:val="32"/>
          <w:szCs w:val="32"/>
        </w:rPr>
        <w:t>本专业</w:t>
      </w:r>
      <w:r w:rsidR="001C7DDD">
        <w:rPr>
          <w:rFonts w:ascii="仿宋" w:eastAsia="仿宋" w:hAnsi="仿宋" w:hint="eastAsia"/>
          <w:sz w:val="32"/>
          <w:szCs w:val="32"/>
        </w:rPr>
        <w:t>按照</w:t>
      </w:r>
      <w:r w:rsidRPr="00272A83">
        <w:rPr>
          <w:rFonts w:ascii="仿宋" w:eastAsia="仿宋" w:hAnsi="仿宋" w:hint="eastAsia"/>
          <w:sz w:val="32"/>
          <w:szCs w:val="32"/>
        </w:rPr>
        <w:t>制订</w:t>
      </w:r>
      <w:r w:rsidR="001C7DDD">
        <w:rPr>
          <w:rFonts w:ascii="仿宋" w:eastAsia="仿宋" w:hAnsi="仿宋" w:hint="eastAsia"/>
          <w:sz w:val="32"/>
          <w:szCs w:val="32"/>
        </w:rPr>
        <w:t>的</w:t>
      </w:r>
      <w:r w:rsidRPr="00272A83">
        <w:rPr>
          <w:rFonts w:ascii="仿宋" w:eastAsia="仿宋" w:hAnsi="仿宋" w:hint="eastAsia"/>
          <w:sz w:val="32"/>
          <w:szCs w:val="32"/>
        </w:rPr>
        <w:t>教学计划，共</w:t>
      </w:r>
      <w:r w:rsidRPr="00B85009">
        <w:rPr>
          <w:rFonts w:ascii="仿宋" w:eastAsia="仿宋" w:hAnsi="仿宋" w:hint="eastAsia"/>
          <w:sz w:val="32"/>
          <w:szCs w:val="32"/>
        </w:rPr>
        <w:t>开设</w:t>
      </w:r>
      <w:r w:rsidR="00FD29F9" w:rsidRPr="00B85009">
        <w:rPr>
          <w:rFonts w:ascii="仿宋" w:eastAsia="仿宋" w:hAnsi="仿宋" w:hint="eastAsia"/>
          <w:sz w:val="32"/>
          <w:szCs w:val="32"/>
        </w:rPr>
        <w:t>55</w:t>
      </w:r>
      <w:r w:rsidRPr="00B85009">
        <w:rPr>
          <w:rFonts w:ascii="仿宋" w:eastAsia="仿宋" w:hAnsi="仿宋" w:hint="eastAsia"/>
          <w:sz w:val="32"/>
          <w:szCs w:val="32"/>
        </w:rPr>
        <w:t>门课程，其中</w:t>
      </w:r>
      <w:r w:rsidR="00B85009" w:rsidRPr="00B85009">
        <w:rPr>
          <w:rFonts w:ascii="仿宋" w:eastAsia="仿宋" w:hAnsi="仿宋" w:hint="eastAsia"/>
          <w:sz w:val="32"/>
          <w:szCs w:val="32"/>
        </w:rPr>
        <w:t>1.6</w:t>
      </w:r>
      <w:r w:rsidRPr="00B85009">
        <w:rPr>
          <w:rFonts w:ascii="仿宋" w:eastAsia="仿宋" w:hAnsi="仿宋" w:hint="eastAsia"/>
          <w:sz w:val="32"/>
          <w:szCs w:val="32"/>
        </w:rPr>
        <w:t>%的课程由教授主讲，</w:t>
      </w:r>
      <w:r w:rsidR="00B85009" w:rsidRPr="00B85009">
        <w:rPr>
          <w:rFonts w:ascii="仿宋" w:eastAsia="仿宋" w:hAnsi="仿宋" w:hint="eastAsia"/>
          <w:sz w:val="32"/>
          <w:szCs w:val="32"/>
        </w:rPr>
        <w:t>41</w:t>
      </w:r>
      <w:r w:rsidRPr="00B85009">
        <w:rPr>
          <w:rFonts w:ascii="仿宋" w:eastAsia="仿宋" w:hAnsi="仿宋" w:hint="eastAsia"/>
          <w:sz w:val="32"/>
          <w:szCs w:val="32"/>
        </w:rPr>
        <w:t>%的课程由副教授主讲，</w:t>
      </w:r>
      <w:r w:rsidR="00B85009" w:rsidRPr="00B85009">
        <w:rPr>
          <w:rFonts w:ascii="仿宋" w:eastAsia="仿宋" w:hAnsi="仿宋" w:hint="eastAsia"/>
          <w:sz w:val="32"/>
          <w:szCs w:val="32"/>
        </w:rPr>
        <w:t>50.8</w:t>
      </w:r>
      <w:r w:rsidRPr="00B85009">
        <w:rPr>
          <w:rFonts w:ascii="仿宋" w:eastAsia="仿宋" w:hAnsi="仿宋" w:hint="eastAsia"/>
          <w:sz w:val="32"/>
          <w:szCs w:val="32"/>
        </w:rPr>
        <w:t>%的课程由讲师主讲</w:t>
      </w:r>
      <w:r w:rsidR="00B85009" w:rsidRPr="00B85009">
        <w:rPr>
          <w:rFonts w:ascii="仿宋" w:eastAsia="仿宋" w:hAnsi="仿宋" w:hint="eastAsia"/>
          <w:sz w:val="32"/>
          <w:szCs w:val="32"/>
        </w:rPr>
        <w:t>，6.6%的课程由助教主讲</w:t>
      </w:r>
      <w:r w:rsidRPr="00B85009">
        <w:rPr>
          <w:rFonts w:ascii="仿宋" w:eastAsia="仿宋" w:hAnsi="仿宋" w:hint="eastAsia"/>
          <w:sz w:val="32"/>
          <w:szCs w:val="32"/>
        </w:rPr>
        <w:t>。本专业各门公共必修课、专业基础课</w:t>
      </w:r>
      <w:r w:rsidR="00B85009" w:rsidRPr="00B85009">
        <w:rPr>
          <w:rFonts w:ascii="仿宋" w:eastAsia="仿宋" w:hAnsi="仿宋" w:hint="eastAsia"/>
          <w:sz w:val="32"/>
          <w:szCs w:val="32"/>
        </w:rPr>
        <w:t>、专业课和实践实训课程</w:t>
      </w:r>
      <w:r w:rsidRPr="00B85009">
        <w:rPr>
          <w:rFonts w:ascii="仿宋" w:eastAsia="仿宋" w:hAnsi="仿宋" w:hint="eastAsia"/>
          <w:sz w:val="32"/>
          <w:szCs w:val="32"/>
        </w:rPr>
        <w:t>全部由硕士研究生以上任主讲教师。</w:t>
      </w:r>
    </w:p>
    <w:p w:rsidR="0039439B" w:rsidRDefault="004A2827">
      <w:pPr>
        <w:spacing w:before="0" w:beforeAutospacing="0" w:after="0" w:afterAutospacing="0"/>
        <w:ind w:firstLineChars="200" w:firstLine="640"/>
        <w:rPr>
          <w:rFonts w:ascii="仿宋" w:eastAsia="仿宋" w:hAnsi="仿宋"/>
          <w:sz w:val="32"/>
          <w:szCs w:val="32"/>
        </w:rPr>
      </w:pPr>
      <w:r>
        <w:rPr>
          <w:rFonts w:ascii="仿宋" w:eastAsia="仿宋" w:hAnsi="仿宋" w:hint="eastAsia"/>
          <w:sz w:val="32"/>
          <w:szCs w:val="32"/>
        </w:rPr>
        <w:t>近4年来，本专业教师积极参与各类大数据平台开放的专业课程学习、教学经验研讨等活动，通过这些活动不断提升自身教学能力和教学经验。本专业教师爱岗敬业，为人师表，严谨治学，从严执教，具有良好专业素质和师德修养，严格按</w:t>
      </w:r>
      <w:r>
        <w:rPr>
          <w:rFonts w:ascii="仿宋_GB2312" w:eastAsia="仿宋_GB2312" w:hAnsi="仿宋_GB2312" w:cs="仿宋_GB2312"/>
          <w:kern w:val="0"/>
          <w:sz w:val="32"/>
          <w:szCs w:val="32"/>
          <w:lang w:bidi="ar"/>
        </w:rPr>
        <w:t>按《黑龙江工业学院教师工作规范》《黑龙江工业学院课程教学工作规范》等</w:t>
      </w:r>
      <w:r>
        <w:rPr>
          <w:rFonts w:ascii="仿宋_GB2312" w:eastAsia="仿宋_GB2312" w:hAnsi="仿宋_GB2312" w:cs="仿宋_GB2312" w:hint="eastAsia"/>
          <w:kern w:val="0"/>
          <w:sz w:val="32"/>
          <w:szCs w:val="32"/>
          <w:lang w:bidi="ar"/>
        </w:rPr>
        <w:t>规范</w:t>
      </w:r>
      <w:r>
        <w:rPr>
          <w:rFonts w:ascii="仿宋" w:eastAsia="仿宋" w:hAnsi="仿宋" w:hint="eastAsia"/>
          <w:sz w:val="32"/>
          <w:szCs w:val="32"/>
        </w:rPr>
        <w:t>进行教学，教学水平较高。根据学校教育教学督导专家的评定，本专业在课堂教学检查、教学基本文件检查、试卷检查等工作中，均获得较高的评价。通过教师外出考察、培训学习、知识视野广阔，专业理论扎实，专业技能熟练，有较强的实践能力、创新精神。</w:t>
      </w:r>
    </w:p>
    <w:p w:rsidR="0039439B" w:rsidRDefault="004A2827">
      <w:pPr>
        <w:spacing w:before="0" w:beforeAutospacing="0" w:after="0" w:afterAutospacing="0"/>
        <w:ind w:firstLineChars="200" w:firstLine="640"/>
        <w:rPr>
          <w:rFonts w:ascii="仿宋" w:eastAsia="仿宋" w:hAnsi="仿宋"/>
          <w:sz w:val="32"/>
          <w:szCs w:val="32"/>
        </w:rPr>
      </w:pPr>
      <w:r>
        <w:rPr>
          <w:rFonts w:ascii="仿宋" w:eastAsia="仿宋" w:hAnsi="仿宋" w:hint="eastAsia"/>
          <w:sz w:val="32"/>
          <w:szCs w:val="32"/>
        </w:rPr>
        <w:t>2.科研水平</w:t>
      </w:r>
    </w:p>
    <w:p w:rsidR="0039439B" w:rsidRDefault="004A2827">
      <w:pPr>
        <w:spacing w:before="0" w:beforeAutospacing="0" w:after="0" w:afterAutospacing="0"/>
        <w:ind w:firstLineChars="200" w:firstLine="640"/>
        <w:rPr>
          <w:rFonts w:ascii="仿宋" w:eastAsia="仿宋" w:hAnsi="仿宋"/>
          <w:color w:val="FF0000"/>
          <w:sz w:val="32"/>
          <w:szCs w:val="32"/>
        </w:rPr>
      </w:pPr>
      <w:r>
        <w:rPr>
          <w:rFonts w:ascii="仿宋" w:eastAsia="仿宋" w:hAnsi="仿宋" w:hint="eastAsia"/>
          <w:sz w:val="32"/>
          <w:szCs w:val="32"/>
        </w:rPr>
        <w:t>学校出台了科研奖励办法，对科研业绩突出的教师给予奖励，提高教师的科研意识和科研能力，充分调动了教师参与科研的积极性。依托数据科学与大数据技术专业特色学科和鸡西市领军人才梯队，确定教师学科方向和学术方向，同时做好新进教师、青年教师的培养，逐步实现了学科全体教师人人搞科研，人人有成果的科研氛围，从而实现了科研覆盖率为100%。通过选派骨干教师考察、访学、学历提高、参加学术会议，从而增加教师之间的学术交流，拓宽了教师的知识层面和研究视野，促进了教师科研水平的大幅度提高。</w:t>
      </w:r>
    </w:p>
    <w:p w:rsidR="0039439B" w:rsidRDefault="004A2827">
      <w:pPr>
        <w:spacing w:before="0" w:beforeAutospacing="0" w:after="0" w:afterAutospacing="0"/>
        <w:ind w:firstLineChars="200" w:firstLine="640"/>
        <w:rPr>
          <w:rFonts w:ascii="仿宋" w:eastAsia="仿宋" w:hAnsi="仿宋"/>
          <w:sz w:val="32"/>
          <w:szCs w:val="32"/>
        </w:rPr>
      </w:pPr>
      <w:bookmarkStart w:id="0" w:name="OLE_LINK10"/>
      <w:bookmarkStart w:id="1" w:name="OLE_LINK11"/>
      <w:bookmarkStart w:id="2" w:name="OLE_LINK8"/>
      <w:bookmarkStart w:id="3" w:name="OLE_LINK9"/>
      <w:r>
        <w:rPr>
          <w:rFonts w:ascii="仿宋" w:eastAsia="仿宋" w:hAnsi="仿宋" w:hint="eastAsia"/>
          <w:sz w:val="32"/>
          <w:szCs w:val="32"/>
        </w:rPr>
        <w:t>近四年来，本专业教师发表学术论文48篇，其中SCI、EI、CPCI收录28篇，编写并出版教材7部，承担省、市、校各级科研课题研究21项，项目经费41.6万元，获得各级成果奖8项目，获得发明专利11项，软件著作权51项。</w:t>
      </w:r>
      <w:bookmarkEnd w:id="0"/>
      <w:bookmarkEnd w:id="1"/>
      <w:bookmarkEnd w:id="2"/>
      <w:bookmarkEnd w:id="3"/>
    </w:p>
    <w:p w:rsidR="0039439B" w:rsidRDefault="004A2827">
      <w:pPr>
        <w:spacing w:before="0" w:beforeAutospacing="0" w:after="0" w:afterAutospacing="0"/>
        <w:ind w:firstLineChars="200" w:firstLine="640"/>
        <w:rPr>
          <w:rFonts w:ascii="仿宋" w:eastAsia="仿宋" w:hAnsi="仿宋"/>
          <w:sz w:val="32"/>
          <w:szCs w:val="32"/>
        </w:rPr>
      </w:pPr>
      <w:r>
        <w:rPr>
          <w:rFonts w:ascii="仿宋" w:eastAsia="仿宋" w:hAnsi="仿宋" w:hint="eastAsia"/>
          <w:sz w:val="32"/>
          <w:szCs w:val="32"/>
        </w:rPr>
        <w:t>3.教学师资队伍建设</w:t>
      </w:r>
    </w:p>
    <w:p w:rsidR="0039439B" w:rsidRDefault="004A2827">
      <w:pPr>
        <w:spacing w:before="0" w:beforeAutospacing="0" w:after="0" w:afterAutospacing="0"/>
        <w:ind w:firstLineChars="200" w:firstLine="640"/>
        <w:rPr>
          <w:rFonts w:ascii="仿宋" w:eastAsia="仿宋" w:hAnsi="仿宋"/>
          <w:sz w:val="32"/>
          <w:szCs w:val="32"/>
        </w:rPr>
      </w:pPr>
      <w:r>
        <w:rPr>
          <w:rFonts w:ascii="仿宋" w:eastAsia="仿宋" w:hAnsi="仿宋" w:hint="eastAsia"/>
          <w:sz w:val="32"/>
          <w:szCs w:val="32"/>
        </w:rPr>
        <w:t>（1）人才引进</w:t>
      </w:r>
    </w:p>
    <w:p w:rsidR="0039439B" w:rsidRDefault="004A2827">
      <w:pPr>
        <w:spacing w:before="0" w:beforeAutospacing="0" w:after="0" w:afterAutospacing="0"/>
        <w:ind w:firstLineChars="200" w:firstLine="640"/>
        <w:rPr>
          <w:rFonts w:ascii="仿宋" w:eastAsia="仿宋" w:hAnsi="仿宋"/>
          <w:sz w:val="32"/>
          <w:szCs w:val="32"/>
        </w:rPr>
      </w:pPr>
      <w:r>
        <w:rPr>
          <w:rFonts w:ascii="仿宋" w:eastAsia="仿宋" w:hAnsi="仿宋" w:hint="eastAsia"/>
          <w:sz w:val="32"/>
          <w:szCs w:val="32"/>
        </w:rPr>
        <w:t>充分利用学校人才引进政策，不断引进高学历、具有企业工作经验的人才，近4年本专业引进了基础知识扎实、综合能力强的硕士研究生2名；</w:t>
      </w:r>
    </w:p>
    <w:p w:rsidR="0039439B" w:rsidRDefault="004A2827">
      <w:pPr>
        <w:spacing w:before="0" w:beforeAutospacing="0" w:after="0" w:afterAutospacing="0"/>
        <w:ind w:firstLineChars="200" w:firstLine="640"/>
        <w:rPr>
          <w:rFonts w:ascii="仿宋" w:eastAsia="仿宋" w:hAnsi="仿宋"/>
          <w:sz w:val="32"/>
          <w:szCs w:val="32"/>
        </w:rPr>
      </w:pPr>
      <w:r>
        <w:rPr>
          <w:rFonts w:ascii="仿宋" w:eastAsia="仿宋" w:hAnsi="仿宋" w:hint="eastAsia"/>
          <w:sz w:val="32"/>
          <w:szCs w:val="32"/>
        </w:rPr>
        <w:t>（2）提高教师学历</w:t>
      </w:r>
    </w:p>
    <w:p w:rsidR="0039439B" w:rsidRDefault="004A2827">
      <w:pPr>
        <w:spacing w:before="0" w:beforeAutospacing="0" w:after="0" w:afterAutospacing="0"/>
        <w:ind w:firstLineChars="200" w:firstLine="640"/>
        <w:rPr>
          <w:rFonts w:ascii="仿宋" w:eastAsia="仿宋" w:hAnsi="仿宋"/>
          <w:sz w:val="32"/>
          <w:szCs w:val="32"/>
        </w:rPr>
      </w:pPr>
      <w:r>
        <w:rPr>
          <w:rFonts w:ascii="仿宋" w:eastAsia="仿宋" w:hAnsi="仿宋" w:hint="eastAsia"/>
          <w:sz w:val="32"/>
          <w:szCs w:val="32"/>
        </w:rPr>
        <w:t>积极推进“中青年教师硕士化工程”，促进教师学历层次的整体提高，教师队伍中硕士以上研究生学历（学位）的比例为100%，其中2名教师正在攻读博士；</w:t>
      </w:r>
    </w:p>
    <w:p w:rsidR="0039439B" w:rsidRDefault="004A2827">
      <w:pPr>
        <w:spacing w:before="0" w:beforeAutospacing="0" w:after="0" w:afterAutospacing="0"/>
        <w:ind w:firstLineChars="200" w:firstLine="640"/>
        <w:rPr>
          <w:rFonts w:ascii="仿宋" w:eastAsia="仿宋" w:hAnsi="仿宋"/>
          <w:sz w:val="32"/>
          <w:szCs w:val="32"/>
        </w:rPr>
      </w:pPr>
      <w:r>
        <w:rPr>
          <w:rFonts w:ascii="仿宋" w:eastAsia="仿宋" w:hAnsi="仿宋" w:hint="eastAsia"/>
          <w:sz w:val="32"/>
          <w:szCs w:val="32"/>
        </w:rPr>
        <w:t>（3）培养学科带头人</w:t>
      </w:r>
    </w:p>
    <w:p w:rsidR="0039439B" w:rsidRDefault="004A2827">
      <w:pPr>
        <w:spacing w:before="0" w:beforeAutospacing="0" w:after="0" w:afterAutospacing="0"/>
        <w:ind w:firstLineChars="200" w:firstLine="640"/>
        <w:rPr>
          <w:rFonts w:ascii="仿宋" w:eastAsia="仿宋" w:hAnsi="仿宋"/>
          <w:sz w:val="32"/>
          <w:szCs w:val="32"/>
        </w:rPr>
      </w:pPr>
      <w:r>
        <w:rPr>
          <w:rFonts w:ascii="仿宋" w:eastAsia="仿宋" w:hAnsi="仿宋" w:hint="eastAsia"/>
          <w:sz w:val="32"/>
          <w:szCs w:val="32"/>
        </w:rPr>
        <w:t>重视学科带头人、学术带头人的培养，按照学校文件，选拔和培养素质高、教学经验丰富、科研能力强的骨干教师作为学科带头人和学术带头人，针对其研究内容重点培养，使其发挥更大的作用；</w:t>
      </w:r>
    </w:p>
    <w:p w:rsidR="0039439B" w:rsidRDefault="004A2827">
      <w:pPr>
        <w:spacing w:before="0" w:beforeAutospacing="0" w:after="0" w:afterAutospacing="0"/>
        <w:ind w:firstLineChars="200" w:firstLine="640"/>
        <w:rPr>
          <w:rFonts w:ascii="仿宋" w:eastAsia="仿宋" w:hAnsi="仿宋"/>
          <w:sz w:val="32"/>
          <w:szCs w:val="32"/>
        </w:rPr>
      </w:pPr>
      <w:r>
        <w:rPr>
          <w:rFonts w:ascii="仿宋" w:eastAsia="仿宋" w:hAnsi="仿宋" w:hint="eastAsia"/>
          <w:sz w:val="32"/>
          <w:szCs w:val="32"/>
        </w:rPr>
        <w:t>（4）教师能力提升</w:t>
      </w:r>
    </w:p>
    <w:p w:rsidR="0039439B" w:rsidRDefault="004A2827">
      <w:pPr>
        <w:spacing w:before="0" w:beforeAutospacing="0" w:after="0" w:afterAutospacing="0"/>
        <w:ind w:firstLineChars="200" w:firstLine="640"/>
        <w:rPr>
          <w:rFonts w:ascii="仿宋" w:eastAsia="仿宋" w:hAnsi="仿宋"/>
          <w:sz w:val="32"/>
          <w:szCs w:val="32"/>
        </w:rPr>
      </w:pPr>
      <w:r>
        <w:rPr>
          <w:rFonts w:ascii="仿宋" w:eastAsia="仿宋" w:hAnsi="仿宋" w:hint="eastAsia"/>
          <w:sz w:val="32"/>
          <w:szCs w:val="32"/>
        </w:rPr>
        <w:t>数据科学与大数据技术是比较新的专业，而现有的教师所学的专业都是与计算机相关的，对大数据的相关认识还不够全面，提高教师对大数据的认识是非常重要的，因此学院采取了如下方式提升教师能力。</w:t>
      </w:r>
    </w:p>
    <w:p w:rsidR="0039439B" w:rsidRDefault="004A2827">
      <w:pPr>
        <w:spacing w:before="0" w:beforeAutospacing="0" w:after="0" w:afterAutospacing="0"/>
        <w:ind w:firstLineChars="200" w:firstLine="640"/>
        <w:rPr>
          <w:rFonts w:ascii="仿宋" w:eastAsia="仿宋" w:hAnsi="仿宋"/>
          <w:sz w:val="32"/>
          <w:szCs w:val="32"/>
        </w:rPr>
      </w:pPr>
      <w:r>
        <w:rPr>
          <w:rFonts w:ascii="仿宋" w:eastAsia="仿宋" w:hAnsi="仿宋" w:hint="eastAsia"/>
          <w:sz w:val="32"/>
          <w:szCs w:val="32"/>
        </w:rPr>
        <w:t>第一，明确教师的研究方向，</w:t>
      </w:r>
      <w:r>
        <w:rPr>
          <w:rFonts w:ascii="仿宋" w:eastAsia="仿宋" w:hAnsi="仿宋" w:hint="eastAsia"/>
          <w:bCs/>
          <w:sz w:val="32"/>
          <w:szCs w:val="32"/>
        </w:rPr>
        <w:t>定任务、压担子、严要求。提前为教师安排教学任务，借助中国大学慕课平台，反复试听，研究课程内容。通过教研室活动、新开课试讲、教学竞赛、教师间相互听课等手段，不断提高教师的教学能力水平。</w:t>
      </w:r>
    </w:p>
    <w:p w:rsidR="0039439B" w:rsidRDefault="004A2827">
      <w:pPr>
        <w:spacing w:before="0" w:beforeAutospacing="0" w:after="0" w:afterAutospacing="0"/>
        <w:ind w:firstLineChars="200" w:firstLine="640"/>
        <w:rPr>
          <w:rFonts w:ascii="仿宋" w:eastAsia="仿宋" w:hAnsi="仿宋"/>
          <w:sz w:val="32"/>
          <w:szCs w:val="32"/>
        </w:rPr>
      </w:pPr>
      <w:r>
        <w:rPr>
          <w:rFonts w:ascii="仿宋" w:eastAsia="仿宋" w:hAnsi="仿宋" w:hint="eastAsia"/>
          <w:sz w:val="32"/>
          <w:szCs w:val="32"/>
        </w:rPr>
        <w:t>第二，通过考察调研、短期进修、访问学者等方式，提高教师对大数据技术的认识和科研能力。2018年，尹衍林老师作为公家公派访问学者到哈尔滨工业大学进行为期1年的访学，杨新年老师参加google短期师资培训；2019年1月，学院派出向洪波、刘锋、孙瑜、唐保存、杨新年到北京华育兴业哈尔滨分公司挂职学习Python系列课程；2020年，为学院教师开通博雅大数据平台、章鱼大数据平台，教师可以在平台上学习大数据相关课程；2021年6月，向洪波、刘锋、唐保存、孙瑜、秦佳到宿州学院、成都东软学院调研人才培养、毕业设计和大数据专业建设；9月，刘锋老师作为西部之光访问学者到北京理工大学进行为期1年的访学。</w:t>
      </w:r>
    </w:p>
    <w:p w:rsidR="0039439B" w:rsidRDefault="004A2827">
      <w:pPr>
        <w:spacing w:before="0" w:beforeAutospacing="0" w:after="0" w:afterAutospacing="0"/>
        <w:ind w:firstLineChars="200" w:firstLine="640"/>
        <w:rPr>
          <w:rFonts w:ascii="仿宋" w:eastAsia="仿宋" w:hAnsi="仿宋"/>
          <w:sz w:val="32"/>
          <w:szCs w:val="32"/>
        </w:rPr>
      </w:pPr>
      <w:r>
        <w:rPr>
          <w:rFonts w:ascii="仿宋" w:eastAsia="仿宋" w:hAnsi="仿宋" w:hint="eastAsia"/>
          <w:sz w:val="32"/>
          <w:szCs w:val="32"/>
        </w:rPr>
        <w:t>（5）提高教师素质</w:t>
      </w:r>
    </w:p>
    <w:p w:rsidR="0039439B" w:rsidRDefault="004A2827">
      <w:pPr>
        <w:spacing w:before="0" w:beforeAutospacing="0" w:after="0" w:afterAutospacing="0"/>
        <w:ind w:firstLineChars="200" w:firstLine="640"/>
        <w:rPr>
          <w:rFonts w:ascii="仿宋" w:eastAsia="仿宋" w:hAnsi="仿宋"/>
          <w:sz w:val="32"/>
          <w:szCs w:val="32"/>
        </w:rPr>
      </w:pPr>
      <w:r>
        <w:rPr>
          <w:rFonts w:ascii="仿宋" w:eastAsia="仿宋" w:hAnsi="仿宋" w:hint="eastAsia"/>
          <w:sz w:val="32"/>
          <w:szCs w:val="32"/>
        </w:rPr>
        <w:t>通过教师思想业务考核评价机制</w:t>
      </w:r>
      <w:r w:rsidR="001C7DDD">
        <w:rPr>
          <w:rFonts w:ascii="仿宋" w:eastAsia="仿宋" w:hAnsi="仿宋" w:hint="eastAsia"/>
          <w:sz w:val="32"/>
          <w:szCs w:val="32"/>
        </w:rPr>
        <w:t>、师德师风学习等环节，</w:t>
      </w:r>
      <w:r>
        <w:rPr>
          <w:rFonts w:ascii="仿宋" w:eastAsia="仿宋" w:hAnsi="仿宋" w:hint="eastAsia"/>
          <w:sz w:val="32"/>
          <w:szCs w:val="32"/>
        </w:rPr>
        <w:t>促进教师素质的全面提高。</w:t>
      </w:r>
    </w:p>
    <w:p w:rsidR="0039439B" w:rsidRDefault="004A2827">
      <w:pPr>
        <w:spacing w:before="0" w:beforeAutospacing="0" w:after="0" w:afterAutospacing="0"/>
        <w:ind w:firstLineChars="200" w:firstLine="643"/>
        <w:rPr>
          <w:rFonts w:ascii="黑体" w:eastAsia="黑体" w:hAnsi="黑体"/>
          <w:b/>
          <w:sz w:val="32"/>
          <w:szCs w:val="32"/>
        </w:rPr>
      </w:pPr>
      <w:r>
        <w:rPr>
          <w:rFonts w:ascii="黑体" w:eastAsia="黑体" w:hAnsi="黑体" w:hint="eastAsia"/>
          <w:b/>
          <w:sz w:val="32"/>
          <w:szCs w:val="32"/>
        </w:rPr>
        <w:t>二、教学工作</w:t>
      </w:r>
    </w:p>
    <w:p w:rsidR="0039439B" w:rsidRDefault="004A2827">
      <w:pPr>
        <w:spacing w:before="0" w:beforeAutospacing="0" w:after="0" w:afterAutospacing="0"/>
        <w:ind w:left="570"/>
        <w:rPr>
          <w:rFonts w:ascii="楷体" w:eastAsia="楷体" w:hAnsi="楷体"/>
          <w:b/>
          <w:sz w:val="32"/>
          <w:szCs w:val="32"/>
        </w:rPr>
      </w:pPr>
      <w:r>
        <w:rPr>
          <w:rFonts w:ascii="楷体" w:eastAsia="楷体" w:hAnsi="楷体" w:hint="eastAsia"/>
          <w:b/>
          <w:sz w:val="32"/>
          <w:szCs w:val="32"/>
        </w:rPr>
        <w:t>（一）培养目标</w:t>
      </w:r>
    </w:p>
    <w:p w:rsidR="0039439B" w:rsidRDefault="004A2827">
      <w:pPr>
        <w:spacing w:before="0" w:beforeAutospacing="0" w:after="0" w:afterAutospacing="0"/>
        <w:ind w:firstLineChars="200" w:firstLine="640"/>
        <w:rPr>
          <w:rFonts w:ascii="仿宋" w:eastAsia="仿宋" w:hAnsi="仿宋"/>
          <w:sz w:val="32"/>
          <w:szCs w:val="32"/>
        </w:rPr>
      </w:pPr>
      <w:r>
        <w:rPr>
          <w:rFonts w:ascii="仿宋" w:eastAsia="仿宋" w:hAnsi="仿宋" w:hint="eastAsia"/>
          <w:sz w:val="32"/>
          <w:szCs w:val="32"/>
        </w:rPr>
        <w:t>本专业培养具有良好的数学基础和逻辑思维能力，具备较高的信息素养，掌握计算机学科、大数据科学和信息技术的基本理论、方法与技能，具备一定的大数据科学研究能力及数据工程师岗位的基本能力与素质，掌握大数据工程项目的规划、应用和科学管理决策方法，具有大数据工程项目设计、研发和实施能力的高级复合、应用型卓越人才。毕业生能在国家各级财经政务部门、信息产业、工商企业、金融机构、科研院所等从事大数据分析、挖掘、处理、服务、应用和研究工作，亦可从事各行业大数据系统集成、设计开发、管理维护等各方面的工作，也适合去高等院校和科研院所的相关交叉学科继续深造，攻读硕士学位。</w:t>
      </w:r>
    </w:p>
    <w:p w:rsidR="0039439B" w:rsidRDefault="004A2827">
      <w:pPr>
        <w:spacing w:before="0" w:beforeAutospacing="0" w:after="0" w:afterAutospacing="0"/>
        <w:ind w:left="570"/>
        <w:rPr>
          <w:rFonts w:ascii="楷体" w:eastAsia="楷体" w:hAnsi="楷体"/>
          <w:b/>
          <w:sz w:val="32"/>
          <w:szCs w:val="32"/>
        </w:rPr>
      </w:pPr>
      <w:r>
        <w:rPr>
          <w:rFonts w:ascii="楷体" w:eastAsia="楷体" w:hAnsi="楷体" w:hint="eastAsia"/>
          <w:b/>
          <w:sz w:val="32"/>
          <w:szCs w:val="32"/>
        </w:rPr>
        <w:t>（二）课程结构与教材建设</w:t>
      </w:r>
    </w:p>
    <w:p w:rsidR="0039439B" w:rsidRPr="0046264F" w:rsidRDefault="004A2827" w:rsidP="0046264F">
      <w:pPr>
        <w:spacing w:before="0" w:beforeAutospacing="0" w:after="0" w:afterAutospacing="0"/>
        <w:ind w:firstLineChars="200" w:firstLine="643"/>
        <w:rPr>
          <w:rFonts w:ascii="仿宋" w:eastAsia="仿宋" w:hAnsi="仿宋"/>
          <w:b/>
          <w:sz w:val="32"/>
          <w:szCs w:val="32"/>
        </w:rPr>
      </w:pPr>
      <w:r w:rsidRPr="0046264F">
        <w:rPr>
          <w:rFonts w:ascii="仿宋" w:eastAsia="仿宋" w:hAnsi="仿宋" w:hint="eastAsia"/>
          <w:b/>
          <w:sz w:val="32"/>
          <w:szCs w:val="32"/>
        </w:rPr>
        <w:t>1.课程结构与课程建设</w:t>
      </w:r>
    </w:p>
    <w:p w:rsidR="002E1A56" w:rsidRPr="002E1A56" w:rsidRDefault="00537D27" w:rsidP="002E1A56">
      <w:pPr>
        <w:spacing w:before="0" w:beforeAutospacing="0" w:after="0" w:afterAutospacing="0"/>
        <w:ind w:firstLineChars="200" w:firstLine="640"/>
        <w:rPr>
          <w:rFonts w:ascii="仿宋" w:eastAsia="仿宋" w:hAnsi="仿宋"/>
          <w:sz w:val="32"/>
          <w:szCs w:val="32"/>
        </w:rPr>
      </w:pPr>
      <w:r w:rsidRPr="002E1A56">
        <w:rPr>
          <w:rFonts w:ascii="仿宋" w:eastAsia="仿宋" w:hAnsi="仿宋" w:hint="eastAsia"/>
          <w:sz w:val="32"/>
          <w:szCs w:val="32"/>
        </w:rPr>
        <w:t>数据科学与大数据技术专业对按照国家教育部《关于普通高等学校本科专业教学计划的原则》规定，结合我校专业特色及办学宗旨，制定了人才培养方案，开设的课程由通识通修平台课程模块、学科专业平台课程模块、多元培养课程选修课程模块</w:t>
      </w:r>
      <w:r w:rsidR="002E1A56" w:rsidRPr="002E1A56">
        <w:rPr>
          <w:rFonts w:ascii="仿宋" w:eastAsia="仿宋" w:hAnsi="仿宋" w:hint="eastAsia"/>
          <w:sz w:val="32"/>
          <w:szCs w:val="32"/>
        </w:rPr>
        <w:t>（含公共选修）</w:t>
      </w:r>
      <w:r w:rsidRPr="002E1A56">
        <w:rPr>
          <w:rFonts w:ascii="仿宋" w:eastAsia="仿宋" w:hAnsi="仿宋" w:hint="eastAsia"/>
          <w:sz w:val="32"/>
          <w:szCs w:val="32"/>
        </w:rPr>
        <w:t>，毕业设四个模块组成。</w:t>
      </w:r>
    </w:p>
    <w:p w:rsidR="00537D27" w:rsidRPr="002E1A56" w:rsidRDefault="00537D27" w:rsidP="002E1A56">
      <w:pPr>
        <w:spacing w:before="0" w:beforeAutospacing="0" w:after="0" w:afterAutospacing="0"/>
        <w:ind w:firstLineChars="200" w:firstLine="640"/>
        <w:rPr>
          <w:rFonts w:ascii="仿宋" w:eastAsia="仿宋" w:hAnsi="仿宋"/>
          <w:sz w:val="32"/>
          <w:szCs w:val="32"/>
        </w:rPr>
      </w:pPr>
      <w:r w:rsidRPr="002E1A56">
        <w:rPr>
          <w:rFonts w:ascii="仿宋" w:eastAsia="仿宋" w:hAnsi="仿宋" w:hint="eastAsia"/>
          <w:sz w:val="32"/>
          <w:szCs w:val="32"/>
        </w:rPr>
        <w:t>其中，</w:t>
      </w:r>
      <w:r w:rsidR="002E1A56" w:rsidRPr="002E1A56">
        <w:rPr>
          <w:rFonts w:ascii="仿宋" w:eastAsia="仿宋" w:hAnsi="仿宋" w:hint="eastAsia"/>
          <w:sz w:val="32"/>
          <w:szCs w:val="32"/>
        </w:rPr>
        <w:t>通识通修平台课程模块</w:t>
      </w:r>
      <w:r w:rsidRPr="002E1A56">
        <w:rPr>
          <w:rFonts w:ascii="仿宋" w:eastAsia="仿宋" w:hAnsi="仿宋" w:hint="eastAsia"/>
          <w:sz w:val="32"/>
          <w:szCs w:val="32"/>
        </w:rPr>
        <w:t>又分为</w:t>
      </w:r>
      <w:r w:rsidR="002E1A56" w:rsidRPr="002E1A56">
        <w:rPr>
          <w:rFonts w:ascii="仿宋" w:eastAsia="仿宋" w:hAnsi="仿宋" w:hint="eastAsia"/>
          <w:sz w:val="32"/>
          <w:szCs w:val="32"/>
        </w:rPr>
        <w:t>指选、思想政治、军事课、分层次通修课，</w:t>
      </w:r>
      <w:r w:rsidRPr="002E1A56">
        <w:rPr>
          <w:rFonts w:ascii="仿宋" w:eastAsia="仿宋" w:hAnsi="仿宋" w:hint="eastAsia"/>
          <w:sz w:val="32"/>
          <w:szCs w:val="32"/>
        </w:rPr>
        <w:t>四个模块组成；</w:t>
      </w:r>
      <w:r w:rsidR="002E1A56" w:rsidRPr="002E1A56">
        <w:rPr>
          <w:rFonts w:ascii="仿宋" w:eastAsia="仿宋" w:hAnsi="仿宋" w:hint="eastAsia"/>
          <w:sz w:val="32"/>
          <w:szCs w:val="32"/>
        </w:rPr>
        <w:t>学科专业平台课程模块</w:t>
      </w:r>
      <w:r w:rsidRPr="002E1A56">
        <w:rPr>
          <w:rFonts w:ascii="仿宋" w:eastAsia="仿宋" w:hAnsi="仿宋" w:hint="eastAsia"/>
          <w:sz w:val="32"/>
          <w:szCs w:val="32"/>
        </w:rPr>
        <w:t>分为</w:t>
      </w:r>
      <w:r w:rsidR="002E1A56" w:rsidRPr="002E1A56">
        <w:rPr>
          <w:rFonts w:ascii="仿宋" w:eastAsia="仿宋" w:hAnsi="仿宋" w:hint="eastAsia"/>
          <w:sz w:val="32"/>
          <w:szCs w:val="32"/>
        </w:rPr>
        <w:t>学科平台课程和专业核心课程</w:t>
      </w:r>
      <w:r w:rsidRPr="002E1A56">
        <w:rPr>
          <w:rFonts w:ascii="仿宋" w:eastAsia="仿宋" w:hAnsi="仿宋" w:hint="eastAsia"/>
          <w:sz w:val="32"/>
          <w:szCs w:val="32"/>
        </w:rPr>
        <w:t>模块组成；</w:t>
      </w:r>
      <w:r w:rsidR="002E1A56" w:rsidRPr="002E1A56">
        <w:rPr>
          <w:rFonts w:ascii="仿宋" w:eastAsia="仿宋" w:hAnsi="仿宋" w:hint="eastAsia"/>
          <w:sz w:val="32"/>
          <w:szCs w:val="32"/>
        </w:rPr>
        <w:t>多元培养课程选修课程模块包含了专业应用类、专业学术类、复合应用类、创新创业类和公共选修类五个模块组成</w:t>
      </w:r>
      <w:r w:rsidRPr="002E1A56">
        <w:rPr>
          <w:rFonts w:ascii="仿宋" w:eastAsia="仿宋" w:hAnsi="仿宋" w:hint="eastAsia"/>
          <w:sz w:val="32"/>
          <w:szCs w:val="32"/>
        </w:rPr>
        <w:t>。</w:t>
      </w:r>
    </w:p>
    <w:p w:rsidR="002E1A56" w:rsidRPr="0046264F" w:rsidRDefault="002E1A56" w:rsidP="0046264F">
      <w:pPr>
        <w:spacing w:before="0" w:beforeAutospacing="0" w:after="0" w:afterAutospacing="0"/>
        <w:ind w:firstLineChars="200" w:firstLine="640"/>
        <w:rPr>
          <w:rFonts w:ascii="仿宋" w:eastAsia="仿宋" w:hAnsi="仿宋"/>
          <w:sz w:val="32"/>
          <w:szCs w:val="32"/>
        </w:rPr>
      </w:pPr>
      <w:r w:rsidRPr="0046264F">
        <w:rPr>
          <w:rFonts w:ascii="仿宋" w:eastAsia="仿宋" w:hAnsi="仿宋" w:hint="eastAsia"/>
          <w:sz w:val="32"/>
          <w:szCs w:val="32"/>
        </w:rPr>
        <w:t>通识通修课程（58学分），其中指选课程：创新创业类2学分，大学生科学就业创业成功素质训练0.5学分，职业生涯规划与就业指导1.5学分，共计4学分；必修课程：思想政治理论课程（马克思主义基本原理概论、思想道德修养与法律基础、毛泽东思想和中国特色社会主义理论体系概论、中国近现代史纲要、</w:t>
      </w:r>
      <w:r w:rsidRPr="0046264F">
        <w:rPr>
          <w:rFonts w:ascii="仿宋" w:eastAsia="仿宋" w:hAnsi="仿宋"/>
          <w:sz w:val="32"/>
          <w:szCs w:val="32"/>
        </w:rPr>
        <w:t>&lt;</w:t>
      </w:r>
      <w:r w:rsidRPr="0046264F">
        <w:rPr>
          <w:rFonts w:ascii="仿宋" w:eastAsia="仿宋" w:hAnsi="仿宋" w:hint="eastAsia"/>
          <w:sz w:val="32"/>
          <w:szCs w:val="32"/>
        </w:rPr>
        <w:t>习近平总书记系列重要讲话</w:t>
      </w:r>
      <w:r w:rsidRPr="0046264F">
        <w:rPr>
          <w:rFonts w:ascii="仿宋" w:eastAsia="仿宋" w:hAnsi="仿宋"/>
          <w:sz w:val="32"/>
          <w:szCs w:val="32"/>
        </w:rPr>
        <w:t>&gt;</w:t>
      </w:r>
      <w:r w:rsidRPr="0046264F">
        <w:rPr>
          <w:rFonts w:ascii="仿宋" w:eastAsia="仿宋" w:hAnsi="仿宋" w:hint="eastAsia"/>
          <w:sz w:val="32"/>
          <w:szCs w:val="32"/>
        </w:rPr>
        <w:t>专题辅导、形式与政策、军事理论、军训，共计19学分；指修课程：分层次通修课程（大学体育I、大学体育II、大学体育III、大学体育Ⅳ、微积分Ⅲ-Ⅰ、微积分Ⅲ-Ⅱ、线性代数Ⅲ、大学英语Ⅰ、大学英语Ⅱ、大学英语III、大学英语Ⅳ、大学计算机信息技术Ⅱ），共计35学分。</w:t>
      </w:r>
    </w:p>
    <w:p w:rsidR="0046264F" w:rsidRDefault="0046264F" w:rsidP="0046264F">
      <w:pPr>
        <w:spacing w:before="0" w:beforeAutospacing="0" w:after="0" w:afterAutospacing="0"/>
        <w:ind w:firstLineChars="200" w:firstLine="640"/>
        <w:rPr>
          <w:rFonts w:ascii="仿宋" w:eastAsia="仿宋" w:hAnsi="仿宋"/>
          <w:sz w:val="32"/>
          <w:szCs w:val="32"/>
        </w:rPr>
      </w:pPr>
      <w:r w:rsidRPr="0046264F">
        <w:rPr>
          <w:rFonts w:ascii="仿宋" w:eastAsia="仿宋" w:hAnsi="仿宋" w:hint="eastAsia"/>
          <w:sz w:val="32"/>
          <w:szCs w:val="32"/>
        </w:rPr>
        <w:t>学科专业课程（37学分），其中必修：学科平台课12.5个学分，专业核心课程24.5学分</w:t>
      </w:r>
      <w:r>
        <w:rPr>
          <w:rFonts w:ascii="仿宋" w:eastAsia="仿宋" w:hAnsi="仿宋" w:hint="eastAsia"/>
          <w:sz w:val="32"/>
          <w:szCs w:val="32"/>
        </w:rPr>
        <w:t>，包括课程</w:t>
      </w:r>
      <w:r w:rsidRPr="0046264F">
        <w:rPr>
          <w:rFonts w:ascii="仿宋" w:eastAsia="仿宋" w:hAnsi="仿宋" w:hint="eastAsia"/>
          <w:sz w:val="32"/>
          <w:szCs w:val="32"/>
        </w:rPr>
        <w:t>大数据科学与技术导论</w:t>
      </w:r>
      <w:r w:rsidRPr="0046264F">
        <w:rPr>
          <w:rFonts w:ascii="仿宋" w:eastAsia="仿宋" w:hAnsi="仿宋" w:hint="eastAsia"/>
          <w:sz w:val="32"/>
          <w:szCs w:val="32"/>
        </w:rPr>
        <w:tab/>
      </w:r>
      <w:r>
        <w:rPr>
          <w:rFonts w:ascii="仿宋" w:eastAsia="仿宋" w:hAnsi="仿宋" w:hint="eastAsia"/>
          <w:sz w:val="32"/>
          <w:szCs w:val="32"/>
        </w:rPr>
        <w:t>、</w:t>
      </w:r>
      <w:r w:rsidRPr="0046264F">
        <w:rPr>
          <w:rFonts w:ascii="仿宋" w:eastAsia="仿宋" w:hAnsi="仿宋" w:hint="eastAsia"/>
          <w:sz w:val="32"/>
          <w:szCs w:val="32"/>
        </w:rPr>
        <w:t>C语言程序设计</w:t>
      </w:r>
      <w:r>
        <w:rPr>
          <w:rFonts w:ascii="仿宋" w:eastAsia="仿宋" w:hAnsi="仿宋" w:hint="eastAsia"/>
          <w:sz w:val="32"/>
          <w:szCs w:val="32"/>
        </w:rPr>
        <w:t>、</w:t>
      </w:r>
      <w:r w:rsidRPr="0046264F">
        <w:rPr>
          <w:rFonts w:ascii="仿宋" w:eastAsia="仿宋" w:hAnsi="仿宋" w:hint="eastAsia"/>
          <w:sz w:val="32"/>
          <w:szCs w:val="32"/>
        </w:rPr>
        <w:t>概率论与数理统计</w:t>
      </w:r>
      <w:r>
        <w:rPr>
          <w:rFonts w:ascii="仿宋" w:eastAsia="仿宋" w:hAnsi="仿宋" w:hint="eastAsia"/>
          <w:sz w:val="32"/>
          <w:szCs w:val="32"/>
        </w:rPr>
        <w:t>、</w:t>
      </w:r>
      <w:r w:rsidRPr="0046264F">
        <w:rPr>
          <w:rFonts w:ascii="仿宋" w:eastAsia="仿宋" w:hAnsi="仿宋" w:hint="eastAsia"/>
          <w:sz w:val="32"/>
          <w:szCs w:val="32"/>
        </w:rPr>
        <w:t>数据结构</w:t>
      </w:r>
      <w:r w:rsidRPr="0046264F">
        <w:rPr>
          <w:rFonts w:ascii="仿宋" w:eastAsia="仿宋" w:hAnsi="仿宋" w:hint="eastAsia"/>
          <w:sz w:val="32"/>
          <w:szCs w:val="32"/>
        </w:rPr>
        <w:tab/>
      </w:r>
      <w:r>
        <w:rPr>
          <w:rFonts w:ascii="仿宋" w:eastAsia="仿宋" w:hAnsi="仿宋" w:hint="eastAsia"/>
          <w:sz w:val="32"/>
          <w:szCs w:val="32"/>
        </w:rPr>
        <w:t>、</w:t>
      </w:r>
      <w:r w:rsidRPr="0046264F">
        <w:rPr>
          <w:rFonts w:ascii="仿宋" w:eastAsia="仿宋" w:hAnsi="仿宋" w:hint="eastAsia"/>
          <w:sz w:val="32"/>
          <w:szCs w:val="32"/>
        </w:rPr>
        <w:t>Python程序设计</w:t>
      </w:r>
      <w:r>
        <w:rPr>
          <w:rFonts w:ascii="仿宋" w:eastAsia="仿宋" w:hAnsi="仿宋" w:hint="eastAsia"/>
          <w:sz w:val="32"/>
          <w:szCs w:val="32"/>
        </w:rPr>
        <w:t>、</w:t>
      </w:r>
      <w:r w:rsidRPr="0046264F">
        <w:rPr>
          <w:rFonts w:ascii="仿宋" w:eastAsia="仿宋" w:hAnsi="仿宋" w:hint="eastAsia"/>
          <w:sz w:val="32"/>
          <w:szCs w:val="32"/>
        </w:rPr>
        <w:t>面向对象编程</w:t>
      </w:r>
      <w:r>
        <w:rPr>
          <w:rFonts w:ascii="仿宋" w:eastAsia="仿宋" w:hAnsi="仿宋" w:hint="eastAsia"/>
          <w:sz w:val="32"/>
          <w:szCs w:val="32"/>
        </w:rPr>
        <w:t>、</w:t>
      </w:r>
      <w:r w:rsidRPr="0046264F">
        <w:rPr>
          <w:rFonts w:ascii="仿宋" w:eastAsia="仿宋" w:hAnsi="仿宋" w:hint="eastAsia"/>
          <w:sz w:val="32"/>
          <w:szCs w:val="32"/>
        </w:rPr>
        <w:t>数据库原理</w:t>
      </w:r>
      <w:r>
        <w:rPr>
          <w:rFonts w:ascii="仿宋" w:eastAsia="仿宋" w:hAnsi="仿宋" w:hint="eastAsia"/>
          <w:sz w:val="32"/>
          <w:szCs w:val="32"/>
        </w:rPr>
        <w:t>、</w:t>
      </w:r>
      <w:r w:rsidRPr="0046264F">
        <w:rPr>
          <w:rFonts w:ascii="仿宋" w:eastAsia="仿宋" w:hAnsi="仿宋" w:hint="eastAsia"/>
          <w:sz w:val="32"/>
          <w:szCs w:val="32"/>
        </w:rPr>
        <w:t>计算机网络</w:t>
      </w:r>
      <w:r>
        <w:rPr>
          <w:rFonts w:ascii="仿宋" w:eastAsia="仿宋" w:hAnsi="仿宋" w:hint="eastAsia"/>
          <w:sz w:val="32"/>
          <w:szCs w:val="32"/>
        </w:rPr>
        <w:t>、</w:t>
      </w:r>
      <w:r w:rsidRPr="0046264F">
        <w:rPr>
          <w:rFonts w:ascii="仿宋" w:eastAsia="仿宋" w:hAnsi="仿宋" w:hint="eastAsia"/>
          <w:sz w:val="32"/>
          <w:szCs w:val="32"/>
        </w:rPr>
        <w:t>操作系统</w:t>
      </w:r>
      <w:r>
        <w:rPr>
          <w:rFonts w:ascii="仿宋" w:eastAsia="仿宋" w:hAnsi="仿宋" w:hint="eastAsia"/>
          <w:sz w:val="32"/>
          <w:szCs w:val="32"/>
        </w:rPr>
        <w:t>、</w:t>
      </w:r>
      <w:r w:rsidRPr="0046264F">
        <w:rPr>
          <w:rFonts w:ascii="仿宋" w:eastAsia="仿宋" w:hAnsi="仿宋" w:hint="eastAsia"/>
          <w:sz w:val="32"/>
          <w:szCs w:val="32"/>
        </w:rPr>
        <w:t>Java程序设计</w:t>
      </w:r>
      <w:r>
        <w:rPr>
          <w:rFonts w:ascii="仿宋" w:eastAsia="仿宋" w:hAnsi="仿宋" w:hint="eastAsia"/>
          <w:sz w:val="32"/>
          <w:szCs w:val="32"/>
        </w:rPr>
        <w:t>，共计527学时。</w:t>
      </w:r>
    </w:p>
    <w:p w:rsidR="0046264F" w:rsidRDefault="0046264F" w:rsidP="0046264F">
      <w:pPr>
        <w:spacing w:before="0" w:beforeAutospacing="0" w:after="0" w:afterAutospacing="0"/>
        <w:ind w:firstLineChars="200" w:firstLine="640"/>
        <w:rPr>
          <w:rFonts w:ascii="仿宋" w:eastAsia="仿宋" w:hAnsi="仿宋"/>
          <w:sz w:val="32"/>
          <w:szCs w:val="32"/>
        </w:rPr>
      </w:pPr>
      <w:r w:rsidRPr="0046264F">
        <w:rPr>
          <w:rFonts w:ascii="仿宋" w:eastAsia="仿宋" w:hAnsi="仿宋" w:hint="eastAsia"/>
          <w:sz w:val="32"/>
          <w:szCs w:val="32"/>
        </w:rPr>
        <w:t>多元选修课程（47学分），</w:t>
      </w:r>
      <w:r>
        <w:rPr>
          <w:rFonts w:ascii="仿宋" w:eastAsia="仿宋" w:hAnsi="仿宋" w:hint="eastAsia"/>
          <w:sz w:val="32"/>
          <w:szCs w:val="32"/>
        </w:rPr>
        <w:t>包含了</w:t>
      </w:r>
      <w:r w:rsidRPr="0046264F">
        <w:rPr>
          <w:rFonts w:ascii="仿宋" w:eastAsia="仿宋" w:hAnsi="仿宋" w:hint="eastAsia"/>
          <w:sz w:val="32"/>
          <w:szCs w:val="32"/>
        </w:rPr>
        <w:t>电工学</w:t>
      </w:r>
      <w:r>
        <w:rPr>
          <w:rFonts w:ascii="仿宋" w:eastAsia="仿宋" w:hAnsi="仿宋" w:hint="eastAsia"/>
          <w:sz w:val="32"/>
          <w:szCs w:val="32"/>
        </w:rPr>
        <w:t>、</w:t>
      </w:r>
      <w:r w:rsidRPr="0046264F">
        <w:rPr>
          <w:rFonts w:ascii="仿宋" w:eastAsia="仿宋" w:hAnsi="仿宋" w:hint="eastAsia"/>
          <w:sz w:val="32"/>
          <w:szCs w:val="32"/>
        </w:rPr>
        <w:t>Matlab程序设计</w:t>
      </w:r>
      <w:r>
        <w:rPr>
          <w:rFonts w:ascii="仿宋" w:eastAsia="仿宋" w:hAnsi="仿宋" w:hint="eastAsia"/>
          <w:sz w:val="32"/>
          <w:szCs w:val="32"/>
        </w:rPr>
        <w:t>、</w:t>
      </w:r>
      <w:r w:rsidRPr="0046264F">
        <w:rPr>
          <w:rFonts w:ascii="仿宋" w:eastAsia="仿宋" w:hAnsi="仿宋" w:hint="eastAsia"/>
          <w:sz w:val="32"/>
          <w:szCs w:val="32"/>
        </w:rPr>
        <w:t>计算机组成原理</w:t>
      </w:r>
      <w:r>
        <w:rPr>
          <w:rFonts w:ascii="仿宋" w:eastAsia="仿宋" w:hAnsi="仿宋" w:hint="eastAsia"/>
          <w:sz w:val="32"/>
          <w:szCs w:val="32"/>
        </w:rPr>
        <w:t>、</w:t>
      </w:r>
      <w:r w:rsidRPr="0046264F">
        <w:rPr>
          <w:rFonts w:ascii="仿宋" w:eastAsia="仿宋" w:hAnsi="仿宋" w:hint="eastAsia"/>
          <w:sz w:val="32"/>
          <w:szCs w:val="32"/>
        </w:rPr>
        <w:t>计算机专业英语</w:t>
      </w:r>
      <w:r>
        <w:rPr>
          <w:rFonts w:ascii="仿宋" w:eastAsia="仿宋" w:hAnsi="仿宋" w:hint="eastAsia"/>
          <w:sz w:val="32"/>
          <w:szCs w:val="32"/>
        </w:rPr>
        <w:t>、</w:t>
      </w:r>
      <w:r w:rsidRPr="0046264F">
        <w:rPr>
          <w:rFonts w:ascii="仿宋" w:eastAsia="仿宋" w:hAnsi="仿宋" w:hint="eastAsia"/>
          <w:sz w:val="32"/>
          <w:szCs w:val="32"/>
        </w:rPr>
        <w:t>软件工程</w:t>
      </w:r>
      <w:r>
        <w:rPr>
          <w:rFonts w:ascii="仿宋" w:eastAsia="仿宋" w:hAnsi="仿宋" w:hint="eastAsia"/>
          <w:sz w:val="32"/>
          <w:szCs w:val="32"/>
        </w:rPr>
        <w:t>、</w:t>
      </w:r>
      <w:r w:rsidRPr="0046264F">
        <w:rPr>
          <w:rFonts w:ascii="仿宋" w:eastAsia="仿宋" w:hAnsi="仿宋" w:hint="eastAsia"/>
          <w:sz w:val="32"/>
          <w:szCs w:val="32"/>
        </w:rPr>
        <w:t>算法分析与设计</w:t>
      </w:r>
      <w:r>
        <w:rPr>
          <w:rFonts w:ascii="仿宋" w:eastAsia="仿宋" w:hAnsi="仿宋" w:hint="eastAsia"/>
          <w:sz w:val="32"/>
          <w:szCs w:val="32"/>
        </w:rPr>
        <w:t>、</w:t>
      </w:r>
      <w:r w:rsidRPr="0046264F">
        <w:rPr>
          <w:rFonts w:ascii="仿宋" w:eastAsia="仿宋" w:hAnsi="仿宋" w:hint="eastAsia"/>
          <w:sz w:val="32"/>
          <w:szCs w:val="32"/>
        </w:rPr>
        <w:t>信息论与编码</w:t>
      </w:r>
      <w:r w:rsidRPr="0046264F">
        <w:rPr>
          <w:rFonts w:ascii="仿宋" w:eastAsia="仿宋" w:hAnsi="仿宋" w:hint="eastAsia"/>
          <w:sz w:val="32"/>
          <w:szCs w:val="32"/>
        </w:rPr>
        <w:tab/>
      </w:r>
      <w:r>
        <w:rPr>
          <w:rFonts w:ascii="仿宋" w:eastAsia="仿宋" w:hAnsi="仿宋" w:hint="eastAsia"/>
          <w:sz w:val="32"/>
          <w:szCs w:val="32"/>
        </w:rPr>
        <w:t>、</w:t>
      </w:r>
      <w:r w:rsidRPr="0046264F">
        <w:rPr>
          <w:rFonts w:ascii="仿宋" w:eastAsia="仿宋" w:hAnsi="仿宋" w:hint="eastAsia"/>
          <w:sz w:val="32"/>
          <w:szCs w:val="32"/>
        </w:rPr>
        <w:t>Python综合训练</w:t>
      </w:r>
      <w:r>
        <w:rPr>
          <w:rFonts w:ascii="仿宋" w:eastAsia="仿宋" w:hAnsi="仿宋" w:hint="eastAsia"/>
          <w:sz w:val="32"/>
          <w:szCs w:val="32"/>
        </w:rPr>
        <w:t>、</w:t>
      </w:r>
      <w:r w:rsidRPr="0046264F">
        <w:rPr>
          <w:rFonts w:ascii="仿宋" w:eastAsia="仿宋" w:hAnsi="仿宋" w:hint="eastAsia"/>
          <w:sz w:val="32"/>
          <w:szCs w:val="32"/>
        </w:rPr>
        <w:t>面向对象编程课程设计</w:t>
      </w:r>
      <w:r>
        <w:rPr>
          <w:rFonts w:ascii="仿宋" w:eastAsia="仿宋" w:hAnsi="仿宋" w:hint="eastAsia"/>
          <w:sz w:val="32"/>
          <w:szCs w:val="32"/>
        </w:rPr>
        <w:t>、</w:t>
      </w:r>
      <w:r w:rsidRPr="0046264F">
        <w:rPr>
          <w:rFonts w:ascii="仿宋" w:eastAsia="仿宋" w:hAnsi="仿宋" w:hint="eastAsia"/>
          <w:sz w:val="32"/>
          <w:szCs w:val="32"/>
        </w:rPr>
        <w:t>数据结构课程设计</w:t>
      </w:r>
      <w:r>
        <w:rPr>
          <w:rFonts w:ascii="仿宋" w:eastAsia="仿宋" w:hAnsi="仿宋" w:hint="eastAsia"/>
          <w:sz w:val="32"/>
          <w:szCs w:val="32"/>
        </w:rPr>
        <w:t>、</w:t>
      </w:r>
      <w:r w:rsidRPr="0046264F">
        <w:rPr>
          <w:rFonts w:ascii="仿宋" w:eastAsia="仿宋" w:hAnsi="仿宋" w:hint="eastAsia"/>
          <w:sz w:val="32"/>
          <w:szCs w:val="32"/>
        </w:rPr>
        <w:t>Java程序课程设计</w:t>
      </w:r>
      <w:r>
        <w:rPr>
          <w:rFonts w:ascii="仿宋" w:eastAsia="仿宋" w:hAnsi="仿宋" w:hint="eastAsia"/>
          <w:sz w:val="32"/>
          <w:szCs w:val="32"/>
        </w:rPr>
        <w:t>、</w:t>
      </w:r>
      <w:r w:rsidRPr="0046264F">
        <w:rPr>
          <w:rFonts w:ascii="仿宋" w:eastAsia="仿宋" w:hAnsi="仿宋" w:hint="eastAsia"/>
          <w:sz w:val="32"/>
          <w:szCs w:val="32"/>
        </w:rPr>
        <w:t>数据挖掘与分析课程设计</w:t>
      </w:r>
      <w:r w:rsidRPr="0046264F">
        <w:rPr>
          <w:rFonts w:ascii="仿宋" w:eastAsia="仿宋" w:hAnsi="仿宋" w:hint="eastAsia"/>
          <w:sz w:val="32"/>
          <w:szCs w:val="32"/>
        </w:rPr>
        <w:tab/>
      </w:r>
      <w:r>
        <w:rPr>
          <w:rFonts w:ascii="仿宋" w:eastAsia="仿宋" w:hAnsi="仿宋" w:hint="eastAsia"/>
          <w:sz w:val="32"/>
          <w:szCs w:val="32"/>
        </w:rPr>
        <w:t>、</w:t>
      </w:r>
      <w:r w:rsidRPr="0046264F">
        <w:rPr>
          <w:rFonts w:ascii="仿宋" w:eastAsia="仿宋" w:hAnsi="仿宋" w:hint="eastAsia"/>
          <w:sz w:val="32"/>
          <w:szCs w:val="32"/>
        </w:rPr>
        <w:t>算法分析实训</w:t>
      </w:r>
      <w:r>
        <w:rPr>
          <w:rFonts w:ascii="仿宋" w:eastAsia="仿宋" w:hAnsi="仿宋" w:hint="eastAsia"/>
          <w:sz w:val="32"/>
          <w:szCs w:val="32"/>
        </w:rPr>
        <w:t>、</w:t>
      </w:r>
      <w:r w:rsidRPr="0046264F">
        <w:rPr>
          <w:rFonts w:ascii="仿宋" w:eastAsia="仿宋" w:hAnsi="仿宋" w:hint="eastAsia"/>
          <w:sz w:val="32"/>
          <w:szCs w:val="32"/>
        </w:rPr>
        <w:t>软件工程课程设计</w:t>
      </w:r>
      <w:r>
        <w:rPr>
          <w:rFonts w:ascii="仿宋" w:eastAsia="仿宋" w:hAnsi="仿宋" w:hint="eastAsia"/>
          <w:sz w:val="32"/>
          <w:szCs w:val="32"/>
        </w:rPr>
        <w:t>、</w:t>
      </w:r>
      <w:r w:rsidRPr="0046264F">
        <w:rPr>
          <w:rFonts w:ascii="仿宋" w:eastAsia="仿宋" w:hAnsi="仿宋" w:hint="eastAsia"/>
          <w:sz w:val="32"/>
          <w:szCs w:val="32"/>
        </w:rPr>
        <w:t>Web技术与网络应用课程设计</w:t>
      </w:r>
      <w:r>
        <w:rPr>
          <w:rFonts w:ascii="仿宋" w:eastAsia="仿宋" w:hAnsi="仿宋" w:hint="eastAsia"/>
          <w:sz w:val="32"/>
          <w:szCs w:val="32"/>
        </w:rPr>
        <w:t>、</w:t>
      </w:r>
      <w:r w:rsidRPr="0046264F">
        <w:rPr>
          <w:rFonts w:ascii="仿宋" w:eastAsia="仿宋" w:hAnsi="仿宋" w:hint="eastAsia"/>
          <w:sz w:val="32"/>
          <w:szCs w:val="32"/>
        </w:rPr>
        <w:t>数据可视化课程设计</w:t>
      </w:r>
      <w:r w:rsidRPr="0046264F">
        <w:rPr>
          <w:rFonts w:ascii="仿宋" w:eastAsia="仿宋" w:hAnsi="仿宋" w:hint="eastAsia"/>
          <w:sz w:val="32"/>
          <w:szCs w:val="32"/>
        </w:rPr>
        <w:tab/>
      </w:r>
      <w:r>
        <w:rPr>
          <w:rFonts w:ascii="仿宋" w:eastAsia="仿宋" w:hAnsi="仿宋" w:hint="eastAsia"/>
          <w:sz w:val="32"/>
          <w:szCs w:val="32"/>
        </w:rPr>
        <w:t>、</w:t>
      </w:r>
      <w:r w:rsidRPr="0046264F">
        <w:rPr>
          <w:rFonts w:ascii="仿宋" w:eastAsia="仿宋" w:hAnsi="仿宋" w:hint="eastAsia"/>
          <w:sz w:val="32"/>
          <w:szCs w:val="32"/>
        </w:rPr>
        <w:t>大型数据库课程设计</w:t>
      </w:r>
      <w:r>
        <w:rPr>
          <w:rFonts w:ascii="仿宋" w:eastAsia="仿宋" w:hAnsi="仿宋" w:hint="eastAsia"/>
          <w:sz w:val="32"/>
          <w:szCs w:val="32"/>
        </w:rPr>
        <w:t>、</w:t>
      </w:r>
      <w:r w:rsidRPr="0046264F">
        <w:rPr>
          <w:rFonts w:ascii="仿宋" w:eastAsia="仿宋" w:hAnsi="仿宋" w:hint="eastAsia"/>
          <w:sz w:val="32"/>
          <w:szCs w:val="32"/>
        </w:rPr>
        <w:t>大数据开发技术（Hadoop/Spark）项目训练</w:t>
      </w:r>
      <w:r>
        <w:rPr>
          <w:rFonts w:ascii="仿宋" w:eastAsia="仿宋" w:hAnsi="仿宋" w:hint="eastAsia"/>
          <w:sz w:val="32"/>
          <w:szCs w:val="32"/>
        </w:rPr>
        <w:t>、</w:t>
      </w:r>
      <w:r w:rsidRPr="0046264F">
        <w:rPr>
          <w:rFonts w:ascii="仿宋" w:eastAsia="仿宋" w:hAnsi="仿宋" w:hint="eastAsia"/>
          <w:sz w:val="32"/>
          <w:szCs w:val="32"/>
        </w:rPr>
        <w:t>移动应用开发课程设计</w:t>
      </w:r>
      <w:r>
        <w:rPr>
          <w:rFonts w:ascii="仿宋" w:eastAsia="仿宋" w:hAnsi="仿宋" w:hint="eastAsia"/>
          <w:sz w:val="32"/>
          <w:szCs w:val="32"/>
        </w:rPr>
        <w:t>、</w:t>
      </w:r>
      <w:r w:rsidRPr="0046264F">
        <w:rPr>
          <w:rFonts w:ascii="仿宋" w:eastAsia="仿宋" w:hAnsi="仿宋" w:hint="eastAsia"/>
          <w:sz w:val="32"/>
          <w:szCs w:val="32"/>
        </w:rPr>
        <w:t>R语言课程设计</w:t>
      </w:r>
      <w:r>
        <w:rPr>
          <w:rFonts w:ascii="仿宋" w:eastAsia="仿宋" w:hAnsi="仿宋" w:hint="eastAsia"/>
          <w:sz w:val="32"/>
          <w:szCs w:val="32"/>
        </w:rPr>
        <w:t>、</w:t>
      </w:r>
      <w:r w:rsidRPr="0046264F">
        <w:rPr>
          <w:rFonts w:ascii="仿宋" w:eastAsia="仿宋" w:hAnsi="仿宋" w:hint="eastAsia"/>
          <w:sz w:val="32"/>
          <w:szCs w:val="32"/>
        </w:rPr>
        <w:t>离散数学</w:t>
      </w:r>
      <w:r>
        <w:rPr>
          <w:rFonts w:ascii="仿宋" w:eastAsia="仿宋" w:hAnsi="仿宋" w:hint="eastAsia"/>
          <w:sz w:val="32"/>
          <w:szCs w:val="32"/>
        </w:rPr>
        <w:t>、</w:t>
      </w:r>
      <w:r w:rsidRPr="0046264F">
        <w:rPr>
          <w:rFonts w:ascii="仿宋" w:eastAsia="仿宋" w:hAnsi="仿宋" w:hint="eastAsia"/>
          <w:sz w:val="32"/>
          <w:szCs w:val="32"/>
        </w:rPr>
        <w:t>数据采集技术</w:t>
      </w:r>
      <w:r w:rsidRPr="0046264F">
        <w:rPr>
          <w:rFonts w:ascii="仿宋" w:eastAsia="仿宋" w:hAnsi="仿宋" w:hint="eastAsia"/>
          <w:sz w:val="32"/>
          <w:szCs w:val="32"/>
        </w:rPr>
        <w:tab/>
      </w:r>
      <w:r>
        <w:rPr>
          <w:rFonts w:ascii="仿宋" w:eastAsia="仿宋" w:hAnsi="仿宋" w:hint="eastAsia"/>
          <w:sz w:val="32"/>
          <w:szCs w:val="32"/>
        </w:rPr>
        <w:t>、</w:t>
      </w:r>
      <w:r w:rsidRPr="0046264F">
        <w:rPr>
          <w:rFonts w:ascii="仿宋" w:eastAsia="仿宋" w:hAnsi="仿宋" w:hint="eastAsia"/>
          <w:sz w:val="32"/>
          <w:szCs w:val="32"/>
        </w:rPr>
        <w:t>网络流量监测与分析</w:t>
      </w:r>
      <w:r>
        <w:rPr>
          <w:rFonts w:ascii="仿宋" w:eastAsia="仿宋" w:hAnsi="仿宋" w:hint="eastAsia"/>
          <w:sz w:val="32"/>
          <w:szCs w:val="32"/>
        </w:rPr>
        <w:t>、</w:t>
      </w:r>
      <w:r w:rsidRPr="0046264F">
        <w:rPr>
          <w:rFonts w:ascii="仿宋" w:eastAsia="仿宋" w:hAnsi="仿宋" w:hint="eastAsia"/>
          <w:sz w:val="32"/>
          <w:szCs w:val="32"/>
        </w:rPr>
        <w:t>linux系统与应用</w:t>
      </w:r>
      <w:r>
        <w:rPr>
          <w:rFonts w:ascii="仿宋" w:eastAsia="仿宋" w:hAnsi="仿宋" w:hint="eastAsia"/>
          <w:sz w:val="32"/>
          <w:szCs w:val="32"/>
        </w:rPr>
        <w:t>、</w:t>
      </w:r>
      <w:r w:rsidRPr="0046264F">
        <w:rPr>
          <w:rFonts w:ascii="仿宋" w:eastAsia="仿宋" w:hAnsi="仿宋" w:hint="eastAsia"/>
          <w:sz w:val="32"/>
          <w:szCs w:val="32"/>
        </w:rPr>
        <w:t>编译原理</w:t>
      </w:r>
      <w:r>
        <w:rPr>
          <w:rFonts w:ascii="仿宋" w:eastAsia="仿宋" w:hAnsi="仿宋" w:hint="eastAsia"/>
          <w:sz w:val="32"/>
          <w:szCs w:val="32"/>
        </w:rPr>
        <w:t>、</w:t>
      </w:r>
      <w:r w:rsidRPr="0046264F">
        <w:rPr>
          <w:rFonts w:ascii="仿宋" w:eastAsia="仿宋" w:hAnsi="仿宋" w:hint="eastAsia"/>
          <w:sz w:val="32"/>
          <w:szCs w:val="32"/>
        </w:rPr>
        <w:t>数据挖掘与分析</w:t>
      </w:r>
      <w:r w:rsidRPr="0046264F">
        <w:rPr>
          <w:rFonts w:ascii="仿宋" w:eastAsia="仿宋" w:hAnsi="仿宋" w:hint="eastAsia"/>
          <w:sz w:val="32"/>
          <w:szCs w:val="32"/>
        </w:rPr>
        <w:tab/>
      </w:r>
      <w:r>
        <w:rPr>
          <w:rFonts w:ascii="仿宋" w:eastAsia="仿宋" w:hAnsi="仿宋" w:hint="eastAsia"/>
          <w:sz w:val="32"/>
          <w:szCs w:val="32"/>
        </w:rPr>
        <w:t>、</w:t>
      </w:r>
      <w:r w:rsidRPr="0046264F">
        <w:rPr>
          <w:rFonts w:ascii="仿宋" w:eastAsia="仿宋" w:hAnsi="仿宋" w:hint="eastAsia"/>
          <w:sz w:val="32"/>
          <w:szCs w:val="32"/>
        </w:rPr>
        <w:t>数据可视化分析</w:t>
      </w:r>
      <w:r>
        <w:rPr>
          <w:rFonts w:ascii="仿宋" w:eastAsia="仿宋" w:hAnsi="仿宋" w:hint="eastAsia"/>
          <w:sz w:val="32"/>
          <w:szCs w:val="32"/>
        </w:rPr>
        <w:t>、</w:t>
      </w:r>
      <w:r w:rsidRPr="0046264F">
        <w:rPr>
          <w:rFonts w:ascii="仿宋" w:eastAsia="仿宋" w:hAnsi="仿宋" w:hint="eastAsia"/>
          <w:sz w:val="32"/>
          <w:szCs w:val="32"/>
        </w:rPr>
        <w:t>云计算与数据中心</w:t>
      </w:r>
      <w:r>
        <w:rPr>
          <w:rFonts w:ascii="仿宋" w:eastAsia="仿宋" w:hAnsi="仿宋" w:hint="eastAsia"/>
          <w:sz w:val="32"/>
          <w:szCs w:val="32"/>
        </w:rPr>
        <w:t>、</w:t>
      </w:r>
      <w:r w:rsidRPr="0046264F">
        <w:rPr>
          <w:rFonts w:ascii="仿宋" w:eastAsia="仿宋" w:hAnsi="仿宋" w:hint="eastAsia"/>
          <w:sz w:val="32"/>
          <w:szCs w:val="32"/>
        </w:rPr>
        <w:t>Oracle数据库</w:t>
      </w:r>
      <w:r w:rsidRPr="0046264F">
        <w:rPr>
          <w:rFonts w:ascii="仿宋" w:eastAsia="仿宋" w:hAnsi="仿宋" w:hint="eastAsia"/>
          <w:sz w:val="32"/>
          <w:szCs w:val="32"/>
        </w:rPr>
        <w:tab/>
      </w:r>
      <w:r>
        <w:rPr>
          <w:rFonts w:ascii="仿宋" w:eastAsia="仿宋" w:hAnsi="仿宋" w:hint="eastAsia"/>
          <w:sz w:val="32"/>
          <w:szCs w:val="32"/>
        </w:rPr>
        <w:t>、</w:t>
      </w:r>
      <w:r w:rsidRPr="0046264F">
        <w:rPr>
          <w:rFonts w:ascii="仿宋" w:eastAsia="仿宋" w:hAnsi="仿宋" w:hint="eastAsia"/>
          <w:sz w:val="32"/>
          <w:szCs w:val="32"/>
        </w:rPr>
        <w:t>Web技术与网络应用</w:t>
      </w:r>
      <w:r>
        <w:rPr>
          <w:rFonts w:ascii="仿宋" w:eastAsia="仿宋" w:hAnsi="仿宋" w:hint="eastAsia"/>
          <w:sz w:val="32"/>
          <w:szCs w:val="32"/>
        </w:rPr>
        <w:t>、</w:t>
      </w:r>
      <w:r w:rsidRPr="0046264F">
        <w:rPr>
          <w:rFonts w:ascii="仿宋" w:eastAsia="仿宋" w:hAnsi="仿宋" w:hint="eastAsia"/>
          <w:sz w:val="32"/>
          <w:szCs w:val="32"/>
        </w:rPr>
        <w:t>大数据开发技术（Hadoop/Spark）</w:t>
      </w:r>
      <w:r>
        <w:rPr>
          <w:rFonts w:ascii="仿宋" w:eastAsia="仿宋" w:hAnsi="仿宋" w:hint="eastAsia"/>
          <w:sz w:val="32"/>
          <w:szCs w:val="32"/>
        </w:rPr>
        <w:t>、</w:t>
      </w:r>
      <w:r w:rsidRPr="0046264F">
        <w:rPr>
          <w:rFonts w:ascii="仿宋" w:eastAsia="仿宋" w:hAnsi="仿宋" w:hint="eastAsia"/>
          <w:sz w:val="32"/>
          <w:szCs w:val="32"/>
        </w:rPr>
        <w:t>移动应用开发</w:t>
      </w:r>
      <w:r>
        <w:rPr>
          <w:rFonts w:ascii="仿宋" w:eastAsia="仿宋" w:hAnsi="仿宋" w:hint="eastAsia"/>
          <w:sz w:val="32"/>
          <w:szCs w:val="32"/>
        </w:rPr>
        <w:t>、</w:t>
      </w:r>
      <w:r w:rsidRPr="0046264F">
        <w:rPr>
          <w:rFonts w:ascii="仿宋" w:eastAsia="仿宋" w:hAnsi="仿宋" w:hint="eastAsia"/>
          <w:sz w:val="32"/>
          <w:szCs w:val="32"/>
        </w:rPr>
        <w:t>并行计算与分布式计算</w:t>
      </w:r>
      <w:r>
        <w:rPr>
          <w:rFonts w:ascii="仿宋" w:eastAsia="仿宋" w:hAnsi="仿宋" w:hint="eastAsia"/>
          <w:sz w:val="32"/>
          <w:szCs w:val="32"/>
        </w:rPr>
        <w:t>、</w:t>
      </w:r>
      <w:r w:rsidRPr="0046264F">
        <w:rPr>
          <w:rFonts w:ascii="仿宋" w:eastAsia="仿宋" w:hAnsi="仿宋" w:hint="eastAsia"/>
          <w:sz w:val="32"/>
          <w:szCs w:val="32"/>
        </w:rPr>
        <w:t>信息与网络安全</w:t>
      </w:r>
      <w:r>
        <w:rPr>
          <w:rFonts w:ascii="仿宋" w:eastAsia="仿宋" w:hAnsi="仿宋" w:hint="eastAsia"/>
          <w:sz w:val="32"/>
          <w:szCs w:val="32"/>
        </w:rPr>
        <w:t>、</w:t>
      </w:r>
      <w:r w:rsidRPr="0046264F">
        <w:rPr>
          <w:rFonts w:ascii="仿宋" w:eastAsia="仿宋" w:hAnsi="仿宋" w:hint="eastAsia"/>
          <w:sz w:val="32"/>
          <w:szCs w:val="32"/>
        </w:rPr>
        <w:t>R语言</w:t>
      </w:r>
      <w:r w:rsidRPr="0046264F">
        <w:rPr>
          <w:rFonts w:ascii="仿宋" w:eastAsia="仿宋" w:hAnsi="仿宋" w:hint="eastAsia"/>
          <w:sz w:val="32"/>
          <w:szCs w:val="32"/>
        </w:rPr>
        <w:tab/>
      </w:r>
      <w:r>
        <w:rPr>
          <w:rFonts w:ascii="仿宋" w:eastAsia="仿宋" w:hAnsi="仿宋" w:hint="eastAsia"/>
          <w:sz w:val="32"/>
          <w:szCs w:val="32"/>
        </w:rPr>
        <w:t>、</w:t>
      </w:r>
      <w:r w:rsidRPr="0046264F">
        <w:rPr>
          <w:rFonts w:ascii="仿宋" w:eastAsia="仿宋" w:hAnsi="仿宋"/>
          <w:sz w:val="32"/>
          <w:szCs w:val="32"/>
        </w:rPr>
        <w:t>NoSQL</w:t>
      </w:r>
      <w:r>
        <w:rPr>
          <w:rFonts w:ascii="仿宋" w:eastAsia="仿宋" w:hAnsi="仿宋"/>
          <w:sz w:val="32"/>
          <w:szCs w:val="32"/>
        </w:rPr>
        <w:t>、</w:t>
      </w:r>
      <w:r w:rsidRPr="0046264F">
        <w:rPr>
          <w:rFonts w:ascii="仿宋" w:eastAsia="仿宋" w:hAnsi="仿宋" w:hint="eastAsia"/>
          <w:sz w:val="32"/>
          <w:szCs w:val="32"/>
        </w:rPr>
        <w:t>电工学</w:t>
      </w:r>
      <w:r>
        <w:rPr>
          <w:rFonts w:ascii="仿宋" w:eastAsia="仿宋" w:hAnsi="仿宋" w:hint="eastAsia"/>
          <w:sz w:val="32"/>
          <w:szCs w:val="32"/>
        </w:rPr>
        <w:t>等课程，学生选择对应类别，选修课程达到47</w:t>
      </w:r>
      <w:r w:rsidR="000F59F2">
        <w:rPr>
          <w:rFonts w:ascii="仿宋" w:eastAsia="仿宋" w:hAnsi="仿宋" w:hint="eastAsia"/>
          <w:sz w:val="32"/>
          <w:szCs w:val="32"/>
        </w:rPr>
        <w:t>学</w:t>
      </w:r>
      <w:r>
        <w:rPr>
          <w:rFonts w:ascii="仿宋" w:eastAsia="仿宋" w:hAnsi="仿宋" w:hint="eastAsia"/>
          <w:sz w:val="32"/>
          <w:szCs w:val="32"/>
        </w:rPr>
        <w:t>分即可。</w:t>
      </w:r>
      <w:r w:rsidRPr="0046264F">
        <w:rPr>
          <w:rFonts w:ascii="仿宋" w:eastAsia="仿宋" w:hAnsi="仿宋" w:hint="eastAsia"/>
          <w:sz w:val="32"/>
          <w:szCs w:val="32"/>
        </w:rPr>
        <w:tab/>
      </w:r>
    </w:p>
    <w:p w:rsidR="002E1A56" w:rsidRPr="0046264F" w:rsidRDefault="0046264F" w:rsidP="0046264F">
      <w:pPr>
        <w:spacing w:before="0" w:beforeAutospacing="0" w:after="0" w:afterAutospacing="0"/>
        <w:ind w:firstLineChars="200" w:firstLine="640"/>
        <w:rPr>
          <w:rFonts w:ascii="仿宋" w:eastAsia="仿宋" w:hAnsi="仿宋"/>
          <w:sz w:val="32"/>
          <w:szCs w:val="32"/>
        </w:rPr>
      </w:pPr>
      <w:r w:rsidRPr="0046264F">
        <w:rPr>
          <w:rFonts w:ascii="仿宋" w:eastAsia="仿宋" w:hAnsi="仿宋" w:hint="eastAsia"/>
          <w:sz w:val="32"/>
          <w:szCs w:val="32"/>
        </w:rPr>
        <w:t>公共选修（8学分），毕业设计</w:t>
      </w:r>
      <w:r w:rsidRPr="0046264F">
        <w:rPr>
          <w:rFonts w:ascii="仿宋" w:eastAsia="仿宋" w:hAnsi="仿宋"/>
          <w:sz w:val="32"/>
          <w:szCs w:val="32"/>
        </w:rPr>
        <w:t>/</w:t>
      </w:r>
      <w:r w:rsidRPr="0046264F">
        <w:rPr>
          <w:rFonts w:ascii="仿宋" w:eastAsia="仿宋" w:hAnsi="仿宋" w:hint="eastAsia"/>
          <w:sz w:val="32"/>
          <w:szCs w:val="32"/>
        </w:rPr>
        <w:t>论文（10学分）</w:t>
      </w:r>
      <w:r w:rsidR="000F59F2">
        <w:rPr>
          <w:rFonts w:ascii="仿宋" w:eastAsia="仿宋" w:hAnsi="仿宋" w:hint="eastAsia"/>
          <w:sz w:val="32"/>
          <w:szCs w:val="32"/>
        </w:rPr>
        <w:t>。</w:t>
      </w:r>
    </w:p>
    <w:p w:rsidR="0039439B" w:rsidRPr="0046264F" w:rsidRDefault="004A2827" w:rsidP="0046264F">
      <w:pPr>
        <w:spacing w:before="0" w:beforeAutospacing="0" w:after="0" w:afterAutospacing="0"/>
        <w:ind w:firstLineChars="200" w:firstLine="643"/>
        <w:rPr>
          <w:rFonts w:ascii="仿宋" w:eastAsia="仿宋" w:hAnsi="仿宋"/>
          <w:b/>
          <w:sz w:val="32"/>
          <w:szCs w:val="32"/>
        </w:rPr>
      </w:pPr>
      <w:r w:rsidRPr="0046264F">
        <w:rPr>
          <w:rFonts w:ascii="仿宋" w:eastAsia="仿宋" w:hAnsi="仿宋" w:hint="eastAsia"/>
          <w:b/>
          <w:sz w:val="32"/>
          <w:szCs w:val="32"/>
        </w:rPr>
        <w:t>2.教材的使用和建设</w:t>
      </w:r>
    </w:p>
    <w:p w:rsidR="0039439B" w:rsidRDefault="004A2827">
      <w:pPr>
        <w:spacing w:before="0" w:beforeAutospacing="0" w:after="0" w:afterAutospacing="0"/>
        <w:ind w:firstLineChars="200" w:firstLine="640"/>
        <w:rPr>
          <w:rFonts w:ascii="仿宋" w:eastAsia="仿宋" w:hAnsi="仿宋"/>
          <w:sz w:val="32"/>
          <w:szCs w:val="32"/>
        </w:rPr>
      </w:pPr>
      <w:r>
        <w:rPr>
          <w:rFonts w:ascii="仿宋" w:eastAsia="仿宋" w:hAnsi="仿宋" w:hint="eastAsia"/>
          <w:sz w:val="32"/>
          <w:szCs w:val="32"/>
        </w:rPr>
        <w:t>（1）教材建设</w:t>
      </w:r>
    </w:p>
    <w:p w:rsidR="0039439B" w:rsidRDefault="004A2827">
      <w:pPr>
        <w:spacing w:before="0" w:beforeAutospacing="0" w:after="0" w:afterAutospacing="0"/>
        <w:ind w:firstLineChars="200" w:firstLine="640"/>
        <w:rPr>
          <w:rFonts w:ascii="仿宋" w:eastAsia="仿宋" w:hAnsi="仿宋"/>
          <w:sz w:val="32"/>
          <w:szCs w:val="32"/>
        </w:rPr>
      </w:pPr>
      <w:r>
        <w:rPr>
          <w:rFonts w:ascii="仿宋" w:eastAsia="仿宋" w:hAnsi="仿宋" w:hint="eastAsia"/>
          <w:sz w:val="32"/>
          <w:szCs w:val="32"/>
        </w:rPr>
        <w:t>本专业全部选用国家统编、有重大影响的实用性强规划教材、精品教材、校企共建教材。目前本专业教师共参与编写计算机相关教材</w:t>
      </w:r>
      <w:r w:rsidR="009D37FF">
        <w:rPr>
          <w:rFonts w:ascii="仿宋" w:eastAsia="仿宋" w:hAnsi="仿宋" w:hint="eastAsia"/>
          <w:sz w:val="32"/>
          <w:szCs w:val="32"/>
        </w:rPr>
        <w:t>6</w:t>
      </w:r>
      <w:r>
        <w:rPr>
          <w:rFonts w:ascii="仿宋" w:eastAsia="仿宋" w:hAnsi="仿宋" w:hint="eastAsia"/>
          <w:sz w:val="32"/>
          <w:szCs w:val="32"/>
        </w:rPr>
        <w:t>部。</w:t>
      </w:r>
    </w:p>
    <w:p w:rsidR="0039439B" w:rsidRDefault="004A2827">
      <w:pPr>
        <w:spacing w:before="0" w:beforeAutospacing="0" w:after="0" w:afterAutospacing="0"/>
        <w:ind w:firstLineChars="200" w:firstLine="640"/>
        <w:rPr>
          <w:rFonts w:ascii="仿宋" w:eastAsia="仿宋" w:hAnsi="仿宋"/>
          <w:sz w:val="32"/>
          <w:szCs w:val="32"/>
        </w:rPr>
      </w:pPr>
      <w:r>
        <w:rPr>
          <w:rFonts w:ascii="仿宋" w:eastAsia="仿宋" w:hAnsi="仿宋" w:hint="eastAsia"/>
          <w:sz w:val="32"/>
          <w:szCs w:val="32"/>
        </w:rPr>
        <w:t>（2）图书资料情况</w:t>
      </w:r>
    </w:p>
    <w:p w:rsidR="0039439B" w:rsidRDefault="004A2827">
      <w:pPr>
        <w:spacing w:before="0" w:beforeAutospacing="0" w:after="0" w:afterAutospacing="0"/>
        <w:ind w:firstLineChars="200" w:firstLine="640"/>
        <w:rPr>
          <w:rFonts w:ascii="仿宋" w:eastAsia="仿宋" w:hAnsi="仿宋"/>
          <w:sz w:val="32"/>
          <w:szCs w:val="32"/>
        </w:rPr>
      </w:pPr>
      <w:r>
        <w:rPr>
          <w:rFonts w:ascii="仿宋" w:eastAsia="仿宋" w:hAnsi="仿宋" w:hint="eastAsia"/>
          <w:sz w:val="32"/>
          <w:szCs w:val="32"/>
        </w:rPr>
        <w:t>学校图书馆有大量的计算机及大数据相关的教材，同时学院内部有最近购置的大数据系列课程、大数据技术相关的教材和专著，可以供教师和学生在专业方面进行查阅和学习。</w:t>
      </w:r>
    </w:p>
    <w:p w:rsidR="0039439B" w:rsidRPr="00FD5132" w:rsidRDefault="00FD5132" w:rsidP="00FD5132">
      <w:pPr>
        <w:spacing w:before="0" w:beforeAutospacing="0" w:after="0" w:afterAutospacing="0"/>
        <w:ind w:firstLineChars="200" w:firstLine="643"/>
        <w:rPr>
          <w:rFonts w:ascii="仿宋" w:eastAsia="仿宋" w:hAnsi="仿宋"/>
          <w:b/>
          <w:sz w:val="32"/>
          <w:szCs w:val="32"/>
        </w:rPr>
      </w:pPr>
      <w:r w:rsidRPr="00FD5132">
        <w:rPr>
          <w:rFonts w:ascii="仿宋" w:eastAsia="仿宋" w:hAnsi="仿宋" w:hint="eastAsia"/>
          <w:b/>
          <w:sz w:val="32"/>
          <w:szCs w:val="32"/>
        </w:rPr>
        <w:t>3.</w:t>
      </w:r>
      <w:r w:rsidR="004A2827" w:rsidRPr="00FD5132">
        <w:rPr>
          <w:rFonts w:ascii="仿宋" w:eastAsia="仿宋" w:hAnsi="仿宋" w:hint="eastAsia"/>
          <w:b/>
          <w:sz w:val="32"/>
          <w:szCs w:val="32"/>
        </w:rPr>
        <w:t>实践教学环节</w:t>
      </w:r>
    </w:p>
    <w:p w:rsidR="007C6155" w:rsidRPr="00620460" w:rsidRDefault="007C6155" w:rsidP="00620460">
      <w:pPr>
        <w:spacing w:before="0" w:beforeAutospacing="0" w:after="0" w:afterAutospacing="0"/>
        <w:ind w:firstLineChars="200" w:firstLine="640"/>
        <w:rPr>
          <w:rFonts w:ascii="仿宋" w:eastAsia="仿宋" w:hAnsi="仿宋"/>
          <w:sz w:val="32"/>
          <w:szCs w:val="32"/>
        </w:rPr>
      </w:pPr>
      <w:r w:rsidRPr="00620460">
        <w:rPr>
          <w:rFonts w:ascii="仿宋" w:eastAsia="仿宋" w:hAnsi="仿宋" w:hint="eastAsia"/>
          <w:sz w:val="32"/>
          <w:szCs w:val="32"/>
        </w:rPr>
        <w:t>建立健全实践教学体系，结合专业特色，突出强化实践教学内容，</w:t>
      </w:r>
      <w:r w:rsidR="003C67C1" w:rsidRPr="00620460">
        <w:rPr>
          <w:rFonts w:ascii="仿宋" w:eastAsia="仿宋" w:hAnsi="仿宋" w:hint="eastAsia"/>
          <w:sz w:val="32"/>
          <w:szCs w:val="32"/>
        </w:rPr>
        <w:t>针对实践性较强的课程除了安排一定的课内实验以外，增设了一周或两周的实训或课程设计，</w:t>
      </w:r>
      <w:r w:rsidR="008D1E6D" w:rsidRPr="00620460">
        <w:rPr>
          <w:rFonts w:ascii="仿宋" w:eastAsia="仿宋" w:hAnsi="仿宋" w:hint="eastAsia"/>
          <w:sz w:val="32"/>
          <w:szCs w:val="32"/>
        </w:rPr>
        <w:t>实践课程的学分占毕业学分的25%，占总课时的50%，</w:t>
      </w:r>
      <w:r w:rsidR="003C67C1" w:rsidRPr="00620460">
        <w:rPr>
          <w:rFonts w:ascii="仿宋" w:eastAsia="仿宋" w:hAnsi="仿宋" w:hint="eastAsia"/>
          <w:sz w:val="32"/>
          <w:szCs w:val="32"/>
        </w:rPr>
        <w:t>通过实践教学环节，加强学生对专业知识的理解，</w:t>
      </w:r>
      <w:r w:rsidR="00426C3A" w:rsidRPr="00620460">
        <w:rPr>
          <w:rFonts w:ascii="仿宋" w:eastAsia="仿宋" w:hAnsi="仿宋" w:hint="eastAsia"/>
          <w:sz w:val="32"/>
          <w:szCs w:val="32"/>
        </w:rPr>
        <w:t>提高学生的实践能力</w:t>
      </w:r>
      <w:r w:rsidR="008D1E6D" w:rsidRPr="00620460">
        <w:rPr>
          <w:rFonts w:ascii="仿宋" w:eastAsia="仿宋" w:hAnsi="仿宋" w:hint="eastAsia"/>
          <w:sz w:val="32"/>
          <w:szCs w:val="32"/>
        </w:rPr>
        <w:t>；除了课内实践环节，学院还通过如下方式来提高学生实践能力。</w:t>
      </w:r>
      <w:r w:rsidR="008D1E6D" w:rsidRPr="00620460">
        <w:rPr>
          <w:rFonts w:ascii="仿宋" w:eastAsia="仿宋" w:hAnsi="仿宋"/>
          <w:sz w:val="32"/>
          <w:szCs w:val="32"/>
        </w:rPr>
        <w:t xml:space="preserve"> </w:t>
      </w:r>
    </w:p>
    <w:p w:rsidR="00620460" w:rsidRPr="00976511" w:rsidRDefault="008D1E6D" w:rsidP="00976511">
      <w:pPr>
        <w:spacing w:before="0" w:beforeAutospacing="0" w:after="0" w:afterAutospacing="0"/>
        <w:ind w:firstLineChars="200" w:firstLine="640"/>
        <w:rPr>
          <w:rFonts w:ascii="仿宋" w:eastAsia="仿宋" w:hAnsi="仿宋"/>
          <w:sz w:val="32"/>
          <w:szCs w:val="32"/>
        </w:rPr>
      </w:pPr>
      <w:r w:rsidRPr="00620460">
        <w:rPr>
          <w:rFonts w:ascii="仿宋" w:eastAsia="仿宋" w:hAnsi="仿宋"/>
          <w:sz w:val="32"/>
          <w:szCs w:val="32"/>
        </w:rPr>
        <w:t>第一，开放实验室</w:t>
      </w:r>
      <w:r w:rsidR="00A36241" w:rsidRPr="00620460">
        <w:rPr>
          <w:rFonts w:ascii="仿宋" w:eastAsia="仿宋" w:hAnsi="仿宋"/>
          <w:sz w:val="32"/>
          <w:szCs w:val="32"/>
        </w:rPr>
        <w:t>，</w:t>
      </w:r>
      <w:r w:rsidRPr="00620460">
        <w:rPr>
          <w:rFonts w:ascii="仿宋" w:eastAsia="仿宋" w:hAnsi="仿宋"/>
          <w:sz w:val="32"/>
          <w:szCs w:val="32"/>
        </w:rPr>
        <w:t>为学生提供自主学习环境，学生可以利用课余时间到实验室，自主的开展实践训练，指导教师给定一部分题目，学生也可以</w:t>
      </w:r>
      <w:r w:rsidR="00001E1E" w:rsidRPr="00620460">
        <w:rPr>
          <w:rFonts w:ascii="仿宋" w:eastAsia="仿宋" w:hAnsi="仿宋"/>
          <w:sz w:val="32"/>
          <w:szCs w:val="32"/>
        </w:rPr>
        <w:t>自主安排，通过开放实验室，学生的动手实践能力能够得以提升；</w:t>
      </w:r>
      <w:r w:rsidR="00677321" w:rsidRPr="00620460">
        <w:rPr>
          <w:rFonts w:ascii="仿宋" w:eastAsia="仿宋" w:hAnsi="仿宋"/>
          <w:sz w:val="32"/>
          <w:szCs w:val="32"/>
        </w:rPr>
        <w:t>第二，</w:t>
      </w:r>
      <w:r w:rsidR="00620460" w:rsidRPr="00620460">
        <w:rPr>
          <w:rFonts w:ascii="仿宋" w:eastAsia="仿宋" w:hAnsi="仿宋"/>
          <w:sz w:val="32"/>
          <w:szCs w:val="32"/>
        </w:rPr>
        <w:t>建立校企合作基地，学院已经与北京</w:t>
      </w:r>
      <w:r w:rsidR="00620460">
        <w:rPr>
          <w:rFonts w:ascii="仿宋" w:eastAsia="仿宋" w:hAnsi="仿宋"/>
          <w:sz w:val="32"/>
          <w:szCs w:val="32"/>
        </w:rPr>
        <w:t>千峰科技</w:t>
      </w:r>
      <w:r w:rsidR="00620460" w:rsidRPr="00620460">
        <w:rPr>
          <w:rFonts w:ascii="仿宋" w:eastAsia="仿宋" w:hAnsi="仿宋"/>
          <w:sz w:val="32"/>
          <w:szCs w:val="32"/>
        </w:rPr>
        <w:t>哈尔滨分公司、中国移动鸡西分公司、南京云创科技有限公司建立了校企合作，学生可以利用假期到企业参加项目实战，同时企业也选派具有项目开发经验的讲师到校来开展短期项目实战，进一步提升学生的实践能力；</w:t>
      </w:r>
      <w:r w:rsidR="00620460">
        <w:rPr>
          <w:rFonts w:ascii="仿宋" w:eastAsia="仿宋" w:hAnsi="仿宋"/>
          <w:sz w:val="32"/>
          <w:szCs w:val="32"/>
        </w:rPr>
        <w:t>第三，注重学科竞赛平台的搭建，</w:t>
      </w:r>
      <w:r w:rsidR="004A2827" w:rsidRPr="00526373">
        <w:rPr>
          <w:rFonts w:ascii="仿宋" w:eastAsia="仿宋" w:hAnsi="仿宋" w:hint="eastAsia"/>
          <w:sz w:val="32"/>
          <w:szCs w:val="32"/>
        </w:rPr>
        <w:t>鼓励师生积极参与学科竞赛，提高了理论知识</w:t>
      </w:r>
      <w:r w:rsidR="00526373" w:rsidRPr="00526373">
        <w:rPr>
          <w:rFonts w:ascii="仿宋" w:eastAsia="仿宋" w:hAnsi="仿宋" w:hint="eastAsia"/>
          <w:sz w:val="32"/>
          <w:szCs w:val="32"/>
        </w:rPr>
        <w:t>的同时锻炼实际操作能力，</w:t>
      </w:r>
      <w:r w:rsidR="004A2827" w:rsidRPr="00526373">
        <w:rPr>
          <w:rFonts w:ascii="仿宋" w:eastAsia="仿宋" w:hAnsi="仿宋" w:hint="eastAsia"/>
          <w:sz w:val="32"/>
          <w:szCs w:val="32"/>
        </w:rPr>
        <w:t>鼓励教师引导学生参与科研项目</w:t>
      </w:r>
      <w:r w:rsidR="00526373" w:rsidRPr="00526373">
        <w:rPr>
          <w:rFonts w:ascii="仿宋" w:eastAsia="仿宋" w:hAnsi="仿宋" w:hint="eastAsia"/>
          <w:sz w:val="32"/>
          <w:szCs w:val="32"/>
        </w:rPr>
        <w:t>，鼓励学生积极主动开展大学生创新创业项目申报</w:t>
      </w:r>
      <w:r w:rsidR="004A2827" w:rsidRPr="00526373">
        <w:rPr>
          <w:rFonts w:ascii="仿宋" w:eastAsia="仿宋" w:hAnsi="仿宋" w:hint="eastAsia"/>
          <w:sz w:val="32"/>
          <w:szCs w:val="32"/>
        </w:rPr>
        <w:t>，培养学生</w:t>
      </w:r>
      <w:r w:rsidR="00526373" w:rsidRPr="00526373">
        <w:rPr>
          <w:rFonts w:ascii="仿宋" w:eastAsia="仿宋" w:hAnsi="仿宋" w:hint="eastAsia"/>
          <w:sz w:val="32"/>
          <w:szCs w:val="32"/>
        </w:rPr>
        <w:t>求真务实走向实践的思维能力，提高了学生的实践动手能力和创新能力。</w:t>
      </w:r>
      <w:r w:rsidR="00526373" w:rsidRPr="00620460">
        <w:rPr>
          <w:rFonts w:ascii="仿宋" w:eastAsia="仿宋" w:hAnsi="仿宋" w:hint="eastAsia"/>
          <w:sz w:val="32"/>
          <w:szCs w:val="32"/>
        </w:rPr>
        <w:t xml:space="preserve"> </w:t>
      </w:r>
    </w:p>
    <w:p w:rsidR="0039439B" w:rsidRPr="00B85009" w:rsidRDefault="004A2827">
      <w:pPr>
        <w:spacing w:before="0" w:beforeAutospacing="0" w:after="0" w:afterAutospacing="0"/>
        <w:ind w:left="570"/>
        <w:rPr>
          <w:rFonts w:ascii="楷体" w:eastAsia="楷体" w:hAnsi="楷体"/>
          <w:b/>
          <w:sz w:val="32"/>
          <w:szCs w:val="32"/>
        </w:rPr>
      </w:pPr>
      <w:r w:rsidRPr="00B85009">
        <w:rPr>
          <w:rFonts w:ascii="楷体" w:eastAsia="楷体" w:hAnsi="楷体" w:hint="eastAsia"/>
          <w:b/>
          <w:sz w:val="32"/>
          <w:szCs w:val="32"/>
        </w:rPr>
        <w:t>（三）毕业设计及指导教师</w:t>
      </w:r>
    </w:p>
    <w:p w:rsidR="0039439B" w:rsidRPr="00B85009" w:rsidRDefault="00B85009">
      <w:pPr>
        <w:spacing w:before="0" w:beforeAutospacing="0" w:after="0" w:afterAutospacing="0"/>
        <w:ind w:firstLineChars="200" w:firstLine="640"/>
        <w:rPr>
          <w:rFonts w:ascii="仿宋" w:eastAsia="仿宋" w:hAnsi="仿宋"/>
          <w:sz w:val="32"/>
          <w:szCs w:val="32"/>
        </w:rPr>
      </w:pPr>
      <w:r w:rsidRPr="00B85009">
        <w:rPr>
          <w:rFonts w:ascii="仿宋" w:eastAsia="仿宋" w:hAnsi="仿宋" w:hint="eastAsia"/>
          <w:sz w:val="32"/>
          <w:szCs w:val="32"/>
        </w:rPr>
        <w:t>学校、学院非常</w:t>
      </w:r>
      <w:r w:rsidR="004A2827" w:rsidRPr="00B85009">
        <w:rPr>
          <w:rFonts w:ascii="仿宋" w:eastAsia="仿宋" w:hAnsi="仿宋" w:hint="eastAsia"/>
          <w:sz w:val="32"/>
          <w:szCs w:val="32"/>
        </w:rPr>
        <w:t>重视本科学生毕业设计工作。按照《黑龙江工业学院毕业设计（论文）工作实施细则》的总体要求，</w:t>
      </w:r>
      <w:r w:rsidRPr="00B85009">
        <w:rPr>
          <w:rFonts w:ascii="仿宋" w:eastAsia="仿宋" w:hAnsi="仿宋" w:hint="eastAsia"/>
          <w:sz w:val="32"/>
          <w:szCs w:val="32"/>
        </w:rPr>
        <w:t>结合学院两个本科专业的特点，学院</w:t>
      </w:r>
      <w:r w:rsidR="004A2827" w:rsidRPr="00B85009">
        <w:rPr>
          <w:rFonts w:ascii="仿宋" w:eastAsia="仿宋" w:hAnsi="仿宋" w:hint="eastAsia"/>
          <w:sz w:val="32"/>
          <w:szCs w:val="32"/>
        </w:rPr>
        <w:t>制定了《电气与信息工程</w:t>
      </w:r>
      <w:r w:rsidRPr="00B85009">
        <w:rPr>
          <w:rFonts w:ascii="仿宋" w:eastAsia="仿宋" w:hAnsi="仿宋" w:hint="eastAsia"/>
          <w:sz w:val="32"/>
          <w:szCs w:val="32"/>
        </w:rPr>
        <w:t>学院</w:t>
      </w:r>
      <w:r w:rsidR="004A2827" w:rsidRPr="00B85009">
        <w:rPr>
          <w:rFonts w:ascii="仿宋" w:eastAsia="仿宋" w:hAnsi="仿宋" w:hint="eastAsia"/>
          <w:sz w:val="32"/>
          <w:szCs w:val="32"/>
        </w:rPr>
        <w:t>毕业论文（设计）工作实施细则》。</w:t>
      </w:r>
    </w:p>
    <w:p w:rsidR="0039439B" w:rsidRPr="008E3863" w:rsidRDefault="00B85009" w:rsidP="00B85009">
      <w:pPr>
        <w:spacing w:before="0" w:beforeAutospacing="0" w:after="0" w:afterAutospacing="0"/>
        <w:ind w:firstLineChars="200" w:firstLine="643"/>
        <w:rPr>
          <w:rFonts w:ascii="仿宋" w:eastAsia="仿宋" w:hAnsi="仿宋"/>
          <w:b/>
          <w:sz w:val="32"/>
          <w:szCs w:val="32"/>
        </w:rPr>
      </w:pPr>
      <w:r w:rsidRPr="008E3863">
        <w:rPr>
          <w:rFonts w:ascii="仿宋" w:eastAsia="仿宋" w:hAnsi="仿宋" w:hint="eastAsia"/>
          <w:b/>
          <w:sz w:val="32"/>
          <w:szCs w:val="32"/>
        </w:rPr>
        <w:t>1.</w:t>
      </w:r>
      <w:r w:rsidR="004A2827" w:rsidRPr="008E3863">
        <w:rPr>
          <w:rFonts w:ascii="仿宋" w:eastAsia="仿宋" w:hAnsi="仿宋" w:hint="eastAsia"/>
          <w:b/>
          <w:sz w:val="32"/>
          <w:szCs w:val="32"/>
        </w:rPr>
        <w:t>选题</w:t>
      </w:r>
    </w:p>
    <w:p w:rsidR="00B85009" w:rsidRPr="008E3863" w:rsidRDefault="00B85009" w:rsidP="008E3863">
      <w:pPr>
        <w:spacing w:before="0" w:beforeAutospacing="0" w:after="0" w:afterAutospacing="0"/>
        <w:ind w:firstLineChars="200" w:firstLine="640"/>
        <w:rPr>
          <w:rFonts w:ascii="仿宋" w:eastAsia="仿宋" w:hAnsi="仿宋"/>
          <w:sz w:val="32"/>
          <w:szCs w:val="32"/>
        </w:rPr>
      </w:pPr>
      <w:r w:rsidRPr="008E3863">
        <w:rPr>
          <w:rFonts w:ascii="仿宋" w:eastAsia="仿宋" w:hAnsi="仿宋" w:hint="eastAsia"/>
          <w:sz w:val="32"/>
          <w:szCs w:val="32"/>
        </w:rPr>
        <w:t>学生毕业设计（论文）选题</w:t>
      </w:r>
      <w:r w:rsidR="008E3863" w:rsidRPr="008E3863">
        <w:rPr>
          <w:rFonts w:ascii="仿宋" w:eastAsia="仿宋" w:hAnsi="仿宋" w:hint="eastAsia"/>
          <w:sz w:val="32"/>
          <w:szCs w:val="32"/>
        </w:rPr>
        <w:t>力求与应用、科研、生产（社会）等实际任务相结合。题目来源于实际应用、生产实践任务、实习岗位技术任务、教师科研项目、教师和学生结合专业课程自拟具有应用和创新的题目。课题选择原则上要求每名学生选择一个题目，论文书写要围绕毕业设计题目，重点要突出设计过程、设计环节；同时也可以尝试由不同专业学生组成的跨学科联合设计题目，学生各自承担课题中与自己专业培养目标相关的设计部分。</w:t>
      </w:r>
    </w:p>
    <w:p w:rsidR="0039439B" w:rsidRPr="004131CA" w:rsidRDefault="000F59F2" w:rsidP="000F59F2">
      <w:pPr>
        <w:spacing w:before="0" w:beforeAutospacing="0" w:after="0" w:afterAutospacing="0"/>
        <w:ind w:firstLineChars="200" w:firstLine="643"/>
        <w:rPr>
          <w:rFonts w:ascii="仿宋" w:eastAsia="仿宋" w:hAnsi="仿宋"/>
          <w:b/>
          <w:sz w:val="32"/>
          <w:szCs w:val="32"/>
        </w:rPr>
      </w:pPr>
      <w:r w:rsidRPr="004131CA">
        <w:rPr>
          <w:rFonts w:ascii="仿宋" w:eastAsia="仿宋" w:hAnsi="仿宋" w:hint="eastAsia"/>
          <w:b/>
          <w:sz w:val="32"/>
          <w:szCs w:val="32"/>
        </w:rPr>
        <w:t>2.</w:t>
      </w:r>
      <w:r w:rsidR="004A2827" w:rsidRPr="004131CA">
        <w:rPr>
          <w:rFonts w:ascii="仿宋" w:eastAsia="仿宋" w:hAnsi="仿宋" w:hint="eastAsia"/>
          <w:b/>
          <w:sz w:val="32"/>
          <w:szCs w:val="32"/>
        </w:rPr>
        <w:t>指导</w:t>
      </w:r>
      <w:r w:rsidRPr="004131CA">
        <w:rPr>
          <w:rFonts w:ascii="仿宋" w:eastAsia="仿宋" w:hAnsi="仿宋" w:hint="eastAsia"/>
          <w:b/>
          <w:sz w:val="32"/>
          <w:szCs w:val="32"/>
        </w:rPr>
        <w:t>毕业设计</w:t>
      </w:r>
    </w:p>
    <w:p w:rsidR="0039439B" w:rsidRPr="004131CA" w:rsidRDefault="004A2827" w:rsidP="004131CA">
      <w:pPr>
        <w:spacing w:before="0" w:beforeAutospacing="0" w:after="0" w:afterAutospacing="0"/>
        <w:ind w:firstLineChars="200" w:firstLine="640"/>
        <w:rPr>
          <w:rFonts w:ascii="仿宋" w:eastAsia="仿宋" w:hAnsi="仿宋"/>
          <w:sz w:val="32"/>
          <w:szCs w:val="32"/>
        </w:rPr>
      </w:pPr>
      <w:r w:rsidRPr="004131CA">
        <w:rPr>
          <w:rFonts w:ascii="仿宋" w:eastAsia="仿宋" w:hAnsi="仿宋" w:hint="eastAsia"/>
          <w:sz w:val="32"/>
          <w:szCs w:val="32"/>
        </w:rPr>
        <w:t>担任</w:t>
      </w:r>
      <w:r w:rsidR="000F59F2" w:rsidRPr="004131CA">
        <w:rPr>
          <w:rFonts w:ascii="仿宋" w:eastAsia="仿宋" w:hAnsi="仿宋" w:hint="eastAsia"/>
          <w:sz w:val="32"/>
          <w:szCs w:val="32"/>
        </w:rPr>
        <w:t>毕业设计</w:t>
      </w:r>
      <w:r w:rsidRPr="004131CA">
        <w:rPr>
          <w:rFonts w:ascii="仿宋" w:eastAsia="仿宋" w:hAnsi="仿宋" w:hint="eastAsia"/>
          <w:sz w:val="32"/>
          <w:szCs w:val="32"/>
        </w:rPr>
        <w:t>指导工作的教师均具有中级及以上职称。</w:t>
      </w:r>
      <w:r w:rsidR="000F59F2" w:rsidRPr="004131CA">
        <w:rPr>
          <w:rFonts w:ascii="仿宋" w:eastAsia="仿宋" w:hAnsi="仿宋" w:hint="eastAsia"/>
          <w:sz w:val="32"/>
          <w:szCs w:val="32"/>
        </w:rPr>
        <w:t>担任毕业设计</w:t>
      </w:r>
      <w:r w:rsidRPr="004131CA">
        <w:rPr>
          <w:rFonts w:ascii="仿宋" w:eastAsia="仿宋" w:hAnsi="仿宋" w:hint="eastAsia"/>
          <w:sz w:val="32"/>
          <w:szCs w:val="32"/>
        </w:rPr>
        <w:t>指导</w:t>
      </w:r>
      <w:r w:rsidR="000F59F2" w:rsidRPr="004131CA">
        <w:rPr>
          <w:rFonts w:ascii="仿宋" w:eastAsia="仿宋" w:hAnsi="仿宋" w:hint="eastAsia"/>
          <w:sz w:val="32"/>
          <w:szCs w:val="32"/>
        </w:rPr>
        <w:t>工作的</w:t>
      </w:r>
      <w:r w:rsidRPr="004131CA">
        <w:rPr>
          <w:rFonts w:ascii="仿宋" w:eastAsia="仿宋" w:hAnsi="仿宋" w:hint="eastAsia"/>
          <w:sz w:val="32"/>
          <w:szCs w:val="32"/>
        </w:rPr>
        <w:t>教师</w:t>
      </w:r>
      <w:r w:rsidR="000F59F2" w:rsidRPr="004131CA">
        <w:rPr>
          <w:rFonts w:ascii="仿宋" w:eastAsia="仿宋" w:hAnsi="仿宋" w:hint="eastAsia"/>
          <w:sz w:val="32"/>
          <w:szCs w:val="32"/>
        </w:rPr>
        <w:t>19</w:t>
      </w:r>
      <w:r w:rsidRPr="004131CA">
        <w:rPr>
          <w:rFonts w:ascii="仿宋" w:eastAsia="仿宋" w:hAnsi="仿宋" w:hint="eastAsia"/>
          <w:sz w:val="32"/>
          <w:szCs w:val="32"/>
        </w:rPr>
        <w:t>人，其中教授</w:t>
      </w:r>
      <w:r w:rsidR="000F59F2" w:rsidRPr="004131CA">
        <w:rPr>
          <w:rFonts w:ascii="仿宋" w:eastAsia="仿宋" w:hAnsi="仿宋" w:hint="eastAsia"/>
          <w:sz w:val="32"/>
          <w:szCs w:val="32"/>
        </w:rPr>
        <w:t>2</w:t>
      </w:r>
      <w:r w:rsidRPr="004131CA">
        <w:rPr>
          <w:rFonts w:ascii="仿宋" w:eastAsia="仿宋" w:hAnsi="仿宋" w:hint="eastAsia"/>
          <w:sz w:val="32"/>
          <w:szCs w:val="32"/>
        </w:rPr>
        <w:t>人，副教授8人，讲师</w:t>
      </w:r>
      <w:r w:rsidR="000F59F2" w:rsidRPr="004131CA">
        <w:rPr>
          <w:rFonts w:ascii="仿宋" w:eastAsia="仿宋" w:hAnsi="仿宋" w:hint="eastAsia"/>
          <w:sz w:val="32"/>
          <w:szCs w:val="32"/>
        </w:rPr>
        <w:t>9</w:t>
      </w:r>
      <w:r w:rsidRPr="004131CA">
        <w:rPr>
          <w:rFonts w:ascii="仿宋" w:eastAsia="仿宋" w:hAnsi="仿宋" w:hint="eastAsia"/>
          <w:sz w:val="32"/>
          <w:szCs w:val="32"/>
        </w:rPr>
        <w:t>人。</w:t>
      </w:r>
      <w:r w:rsidR="000F59F2" w:rsidRPr="004131CA">
        <w:rPr>
          <w:rFonts w:ascii="仿宋" w:eastAsia="仿宋" w:hAnsi="仿宋" w:hint="eastAsia"/>
          <w:sz w:val="32"/>
          <w:szCs w:val="32"/>
        </w:rPr>
        <w:t>学生</w:t>
      </w:r>
      <w:r w:rsidR="004131CA" w:rsidRPr="004131CA">
        <w:rPr>
          <w:rFonts w:ascii="仿宋" w:eastAsia="仿宋" w:hAnsi="仿宋" w:hint="eastAsia"/>
          <w:sz w:val="32"/>
          <w:szCs w:val="32"/>
        </w:rPr>
        <w:t>在教研室列举的题目中选择适合自己的设计方向，也可以自己定义题目，</w:t>
      </w:r>
      <w:r w:rsidRPr="004131CA">
        <w:rPr>
          <w:rFonts w:ascii="仿宋" w:eastAsia="仿宋" w:hAnsi="仿宋" w:hint="eastAsia"/>
          <w:sz w:val="32"/>
          <w:szCs w:val="32"/>
        </w:rPr>
        <w:t>选好题目后由</w:t>
      </w:r>
      <w:r w:rsidR="00FD5132">
        <w:rPr>
          <w:rFonts w:ascii="仿宋" w:eastAsia="仿宋" w:hAnsi="仿宋" w:hint="eastAsia"/>
          <w:sz w:val="32"/>
          <w:szCs w:val="32"/>
        </w:rPr>
        <w:t>教研室</w:t>
      </w:r>
      <w:r w:rsidR="004131CA" w:rsidRPr="004131CA">
        <w:rPr>
          <w:rFonts w:ascii="仿宋" w:eastAsia="仿宋" w:hAnsi="仿宋" w:hint="eastAsia"/>
          <w:sz w:val="32"/>
          <w:szCs w:val="32"/>
        </w:rPr>
        <w:t>统一安排指导教师，进行毕业设计</w:t>
      </w:r>
      <w:r w:rsidRPr="004131CA">
        <w:rPr>
          <w:rFonts w:ascii="仿宋" w:eastAsia="仿宋" w:hAnsi="仿宋" w:hint="eastAsia"/>
          <w:sz w:val="32"/>
          <w:szCs w:val="32"/>
        </w:rPr>
        <w:t>指导工作。根据教学计划安排，201</w:t>
      </w:r>
      <w:r w:rsidR="004131CA" w:rsidRPr="004131CA">
        <w:rPr>
          <w:rFonts w:ascii="仿宋" w:eastAsia="仿宋" w:hAnsi="仿宋" w:hint="eastAsia"/>
          <w:sz w:val="32"/>
          <w:szCs w:val="32"/>
        </w:rPr>
        <w:t>8</w:t>
      </w:r>
      <w:r w:rsidRPr="004131CA">
        <w:rPr>
          <w:rFonts w:ascii="仿宋" w:eastAsia="仿宋" w:hAnsi="仿宋" w:hint="eastAsia"/>
          <w:sz w:val="32"/>
          <w:szCs w:val="32"/>
        </w:rPr>
        <w:t>级</w:t>
      </w:r>
      <w:r w:rsidR="004131CA" w:rsidRPr="004131CA">
        <w:rPr>
          <w:rFonts w:ascii="仿宋" w:eastAsia="仿宋" w:hAnsi="仿宋" w:hint="eastAsia"/>
          <w:sz w:val="32"/>
          <w:szCs w:val="32"/>
        </w:rPr>
        <w:t>数据科学与大数据技术</w:t>
      </w:r>
      <w:r w:rsidRPr="004131CA">
        <w:rPr>
          <w:rFonts w:ascii="仿宋" w:eastAsia="仿宋" w:hAnsi="仿宋" w:hint="eastAsia"/>
          <w:sz w:val="32"/>
          <w:szCs w:val="32"/>
        </w:rPr>
        <w:t>专业的学生正在进行</w:t>
      </w:r>
      <w:r w:rsidR="004131CA" w:rsidRPr="004131CA">
        <w:rPr>
          <w:rFonts w:ascii="仿宋" w:eastAsia="仿宋" w:hAnsi="仿宋" w:hint="eastAsia"/>
          <w:sz w:val="32"/>
          <w:szCs w:val="32"/>
        </w:rPr>
        <w:t>数据采集、数据清洗和可视化的相关工作</w:t>
      </w:r>
      <w:r w:rsidRPr="004131CA">
        <w:rPr>
          <w:rFonts w:ascii="仿宋" w:eastAsia="仿宋" w:hAnsi="仿宋" w:hint="eastAsia"/>
          <w:sz w:val="32"/>
          <w:szCs w:val="32"/>
        </w:rPr>
        <w:t>。</w:t>
      </w:r>
    </w:p>
    <w:p w:rsidR="0039439B" w:rsidRPr="004131CA" w:rsidRDefault="004131CA" w:rsidP="004131CA">
      <w:pPr>
        <w:spacing w:before="0" w:beforeAutospacing="0" w:after="0" w:afterAutospacing="0"/>
        <w:ind w:firstLineChars="200" w:firstLine="643"/>
        <w:rPr>
          <w:rFonts w:ascii="仿宋" w:eastAsia="仿宋" w:hAnsi="仿宋"/>
          <w:b/>
          <w:sz w:val="32"/>
          <w:szCs w:val="32"/>
        </w:rPr>
      </w:pPr>
      <w:r w:rsidRPr="004131CA">
        <w:rPr>
          <w:rFonts w:ascii="仿宋" w:eastAsia="仿宋" w:hAnsi="仿宋" w:hint="eastAsia"/>
          <w:b/>
          <w:sz w:val="32"/>
          <w:szCs w:val="32"/>
        </w:rPr>
        <w:t>3.</w:t>
      </w:r>
      <w:r w:rsidR="004A2827" w:rsidRPr="004131CA">
        <w:rPr>
          <w:rFonts w:ascii="仿宋" w:eastAsia="仿宋" w:hAnsi="仿宋" w:hint="eastAsia"/>
          <w:b/>
          <w:sz w:val="32"/>
          <w:szCs w:val="32"/>
        </w:rPr>
        <w:t>答辩</w:t>
      </w:r>
    </w:p>
    <w:p w:rsidR="0039439B" w:rsidRPr="004131CA" w:rsidRDefault="004A2827">
      <w:pPr>
        <w:spacing w:before="0" w:beforeAutospacing="0" w:after="0" w:afterAutospacing="0"/>
        <w:ind w:firstLineChars="200" w:firstLine="640"/>
        <w:rPr>
          <w:rFonts w:ascii="仿宋" w:eastAsia="仿宋" w:hAnsi="仿宋"/>
          <w:sz w:val="32"/>
          <w:szCs w:val="32"/>
        </w:rPr>
      </w:pPr>
      <w:r w:rsidRPr="004131CA">
        <w:rPr>
          <w:rFonts w:ascii="仿宋" w:eastAsia="仿宋" w:hAnsi="仿宋" w:hint="eastAsia"/>
          <w:sz w:val="32"/>
          <w:szCs w:val="32"/>
        </w:rPr>
        <w:t>201</w:t>
      </w:r>
      <w:r w:rsidR="004131CA" w:rsidRPr="004131CA">
        <w:rPr>
          <w:rFonts w:ascii="仿宋" w:eastAsia="仿宋" w:hAnsi="仿宋" w:hint="eastAsia"/>
          <w:sz w:val="32"/>
          <w:szCs w:val="32"/>
        </w:rPr>
        <w:t>8</w:t>
      </w:r>
      <w:r w:rsidRPr="004131CA">
        <w:rPr>
          <w:rFonts w:ascii="仿宋" w:eastAsia="仿宋" w:hAnsi="仿宋" w:hint="eastAsia"/>
          <w:sz w:val="32"/>
          <w:szCs w:val="32"/>
        </w:rPr>
        <w:t>级</w:t>
      </w:r>
      <w:r w:rsidR="004131CA" w:rsidRPr="004131CA">
        <w:rPr>
          <w:rFonts w:ascii="仿宋" w:eastAsia="仿宋" w:hAnsi="仿宋" w:hint="eastAsia"/>
          <w:sz w:val="32"/>
          <w:szCs w:val="32"/>
        </w:rPr>
        <w:t>大数据</w:t>
      </w:r>
      <w:r w:rsidRPr="004131CA">
        <w:rPr>
          <w:rFonts w:ascii="仿宋" w:eastAsia="仿宋" w:hAnsi="仿宋" w:hint="eastAsia"/>
          <w:sz w:val="32"/>
          <w:szCs w:val="32"/>
        </w:rPr>
        <w:t>学生是</w:t>
      </w:r>
      <w:r w:rsidR="004131CA" w:rsidRPr="004131CA">
        <w:rPr>
          <w:rFonts w:ascii="仿宋" w:eastAsia="仿宋" w:hAnsi="仿宋" w:hint="eastAsia"/>
          <w:sz w:val="32"/>
          <w:szCs w:val="32"/>
        </w:rPr>
        <w:t>本专业的第一届</w:t>
      </w:r>
      <w:r w:rsidRPr="004131CA">
        <w:rPr>
          <w:rFonts w:ascii="仿宋" w:eastAsia="仿宋" w:hAnsi="仿宋" w:hint="eastAsia"/>
          <w:sz w:val="32"/>
          <w:szCs w:val="32"/>
        </w:rPr>
        <w:t>毕业生，按照学校毕业设计指导相关规定，成立答辩委员会，由教授</w:t>
      </w:r>
      <w:r w:rsidR="004131CA" w:rsidRPr="004131CA">
        <w:rPr>
          <w:rFonts w:ascii="仿宋" w:eastAsia="仿宋" w:hAnsi="仿宋" w:hint="eastAsia"/>
          <w:sz w:val="32"/>
          <w:szCs w:val="32"/>
        </w:rPr>
        <w:t>或副教授</w:t>
      </w:r>
      <w:r w:rsidRPr="004131CA">
        <w:rPr>
          <w:rFonts w:ascii="仿宋" w:eastAsia="仿宋" w:hAnsi="仿宋" w:hint="eastAsia"/>
          <w:sz w:val="32"/>
          <w:szCs w:val="32"/>
        </w:rPr>
        <w:t>担任答辩委员会主任，审查答辩资格。并按照要求填写答辩记录，最后打分给出最终答辩成绩。</w:t>
      </w:r>
    </w:p>
    <w:p w:rsidR="0039439B" w:rsidRPr="004131CA" w:rsidRDefault="004A2827">
      <w:pPr>
        <w:spacing w:before="0" w:beforeAutospacing="0" w:after="0" w:afterAutospacing="0"/>
        <w:ind w:left="570"/>
        <w:rPr>
          <w:rFonts w:ascii="楷体" w:eastAsia="楷体" w:hAnsi="楷体"/>
          <w:b/>
          <w:sz w:val="32"/>
          <w:szCs w:val="32"/>
        </w:rPr>
      </w:pPr>
      <w:r w:rsidRPr="004131CA">
        <w:rPr>
          <w:rFonts w:ascii="楷体" w:eastAsia="楷体" w:hAnsi="楷体" w:hint="eastAsia"/>
          <w:b/>
          <w:sz w:val="32"/>
          <w:szCs w:val="32"/>
        </w:rPr>
        <w:t>（四）教学改革</w:t>
      </w:r>
    </w:p>
    <w:p w:rsidR="0039439B" w:rsidRPr="004131CA" w:rsidRDefault="004131CA" w:rsidP="004131CA">
      <w:pPr>
        <w:spacing w:before="0" w:beforeAutospacing="0" w:after="0" w:afterAutospacing="0"/>
        <w:ind w:firstLineChars="200" w:firstLine="643"/>
        <w:rPr>
          <w:rFonts w:ascii="仿宋" w:eastAsia="仿宋" w:hAnsi="仿宋"/>
          <w:b/>
          <w:sz w:val="32"/>
          <w:szCs w:val="32"/>
        </w:rPr>
      </w:pPr>
      <w:r w:rsidRPr="004131CA">
        <w:rPr>
          <w:rFonts w:ascii="仿宋" w:eastAsia="仿宋" w:hAnsi="仿宋" w:hint="eastAsia"/>
          <w:b/>
          <w:sz w:val="32"/>
          <w:szCs w:val="32"/>
        </w:rPr>
        <w:t>1.</w:t>
      </w:r>
      <w:r w:rsidR="004A2827" w:rsidRPr="004131CA">
        <w:rPr>
          <w:rFonts w:ascii="仿宋" w:eastAsia="仿宋" w:hAnsi="仿宋" w:hint="eastAsia"/>
          <w:b/>
          <w:sz w:val="32"/>
          <w:szCs w:val="32"/>
        </w:rPr>
        <w:t>课程设置体系改革</w:t>
      </w:r>
    </w:p>
    <w:p w:rsidR="00FD5132" w:rsidRPr="00AE5926" w:rsidRDefault="00FD5132" w:rsidP="00AE5926">
      <w:pPr>
        <w:spacing w:before="0" w:beforeAutospacing="0" w:after="0" w:afterAutospacing="0"/>
        <w:ind w:firstLineChars="200" w:firstLine="640"/>
        <w:rPr>
          <w:rFonts w:ascii="仿宋" w:eastAsia="仿宋" w:hAnsi="仿宋"/>
          <w:sz w:val="32"/>
          <w:szCs w:val="32"/>
        </w:rPr>
      </w:pPr>
      <w:r w:rsidRPr="00AE5926">
        <w:rPr>
          <w:rFonts w:ascii="仿宋" w:eastAsia="仿宋" w:hAnsi="仿宋" w:hint="eastAsia"/>
          <w:sz w:val="32"/>
          <w:szCs w:val="32"/>
        </w:rPr>
        <w:t>专业围绕以培养面向大数据工程与信息技术行业的工程应用型人才为中心，突出“校企合作”的办学特色，强化工程应用实践，兼顾交叉学科专业基础知识，注重培养创新意识和创新实践能力</w:t>
      </w:r>
      <w:r w:rsidR="00AE5926" w:rsidRPr="00AE5926">
        <w:rPr>
          <w:rFonts w:ascii="仿宋" w:eastAsia="仿宋" w:hAnsi="仿宋" w:hint="eastAsia"/>
          <w:sz w:val="32"/>
          <w:szCs w:val="32"/>
        </w:rPr>
        <w:t>的培养</w:t>
      </w:r>
      <w:r w:rsidRPr="00AE5926">
        <w:rPr>
          <w:rFonts w:ascii="仿宋" w:eastAsia="仿宋" w:hAnsi="仿宋" w:hint="eastAsia"/>
          <w:sz w:val="32"/>
          <w:szCs w:val="32"/>
        </w:rPr>
        <w:t>。</w:t>
      </w:r>
      <w:r w:rsidR="00AE5926" w:rsidRPr="00AE5926">
        <w:rPr>
          <w:rFonts w:ascii="仿宋" w:eastAsia="仿宋" w:hAnsi="仿宋" w:hint="eastAsia"/>
          <w:sz w:val="32"/>
          <w:szCs w:val="32"/>
        </w:rPr>
        <w:t>以应用型人次培养为导向，充分结合市场需求，构建了2018级课程体系，在课程中开设了大量的证书课程，在2019和2020级人次培养方案中，增加了部分专业选修课，学生选课过程中，结合自己专业基础课程的学习，学生自主选择选修课程；在大四上学期与企业构建3+1培养模式，学生可以选择企业课程学习</w:t>
      </w:r>
      <w:r w:rsidR="00AE5926">
        <w:rPr>
          <w:rFonts w:ascii="仿宋" w:eastAsia="仿宋" w:hAnsi="仿宋" w:hint="eastAsia"/>
          <w:sz w:val="32"/>
          <w:szCs w:val="32"/>
        </w:rPr>
        <w:t>，参与企业的项目开发，用企业的项目置换对应学期专业课程的学分</w:t>
      </w:r>
      <w:r w:rsidR="00AE5926" w:rsidRPr="00AE5926">
        <w:rPr>
          <w:rFonts w:ascii="仿宋" w:eastAsia="仿宋" w:hAnsi="仿宋" w:hint="eastAsia"/>
          <w:sz w:val="32"/>
          <w:szCs w:val="32"/>
        </w:rPr>
        <w:t>。</w:t>
      </w:r>
    </w:p>
    <w:p w:rsidR="0039439B" w:rsidRPr="003110B8" w:rsidRDefault="003110B8">
      <w:pPr>
        <w:spacing w:before="0" w:beforeAutospacing="0" w:after="0" w:afterAutospacing="0"/>
        <w:ind w:firstLineChars="200" w:firstLine="640"/>
        <w:rPr>
          <w:rFonts w:ascii="仿宋" w:eastAsia="仿宋" w:hAnsi="仿宋"/>
          <w:sz w:val="32"/>
          <w:szCs w:val="32"/>
        </w:rPr>
      </w:pPr>
      <w:r>
        <w:rPr>
          <w:rFonts w:ascii="仿宋" w:eastAsia="仿宋" w:hAnsi="仿宋" w:hint="eastAsia"/>
          <w:sz w:val="32"/>
          <w:szCs w:val="32"/>
        </w:rPr>
        <w:t>2.</w:t>
      </w:r>
      <w:r w:rsidR="004A2827" w:rsidRPr="003110B8">
        <w:rPr>
          <w:rFonts w:ascii="仿宋" w:eastAsia="仿宋" w:hAnsi="仿宋" w:hint="eastAsia"/>
          <w:sz w:val="32"/>
          <w:szCs w:val="32"/>
        </w:rPr>
        <w:t>教学内容和教学方法的改革</w:t>
      </w:r>
    </w:p>
    <w:p w:rsidR="00752889" w:rsidRPr="00752889" w:rsidRDefault="00752889">
      <w:pPr>
        <w:spacing w:before="0" w:beforeAutospacing="0" w:after="0" w:afterAutospacing="0"/>
        <w:ind w:firstLineChars="200" w:firstLine="640"/>
        <w:rPr>
          <w:rFonts w:ascii="仿宋" w:eastAsia="仿宋" w:hAnsi="仿宋"/>
          <w:bCs/>
          <w:sz w:val="32"/>
          <w:szCs w:val="32"/>
        </w:rPr>
      </w:pPr>
      <w:r w:rsidRPr="00752889">
        <w:rPr>
          <w:rFonts w:ascii="仿宋" w:eastAsia="仿宋" w:hAnsi="仿宋" w:hint="eastAsia"/>
          <w:bCs/>
          <w:sz w:val="32"/>
          <w:szCs w:val="32"/>
        </w:rPr>
        <w:t>在教学内容和教学方法上，以提升教学质量和教学效果为目标，注重学生对理论知识的理解和实际操作。主要采取以下几种方式。</w:t>
      </w:r>
    </w:p>
    <w:p w:rsidR="00752889" w:rsidRDefault="00752889">
      <w:pPr>
        <w:spacing w:before="0" w:beforeAutospacing="0" w:after="0" w:afterAutospacing="0"/>
        <w:ind w:firstLineChars="200" w:firstLine="640"/>
        <w:rPr>
          <w:rFonts w:ascii="仿宋" w:eastAsia="仿宋" w:hAnsi="仿宋"/>
          <w:bCs/>
          <w:sz w:val="32"/>
          <w:szCs w:val="32"/>
        </w:rPr>
      </w:pPr>
      <w:r w:rsidRPr="00752889">
        <w:rPr>
          <w:rFonts w:ascii="仿宋" w:eastAsia="仿宋" w:hAnsi="仿宋" w:hint="eastAsia"/>
          <w:bCs/>
          <w:sz w:val="32"/>
          <w:szCs w:val="32"/>
        </w:rPr>
        <w:t>第一，持续开展新开课和新教师试讲。由于数据科学与大数据技术是比较新的专业，课程内容更新比较快，对于教学任务提早布置，教师</w:t>
      </w:r>
      <w:r w:rsidR="009F6584">
        <w:rPr>
          <w:rFonts w:ascii="仿宋" w:eastAsia="仿宋" w:hAnsi="仿宋" w:hint="eastAsia"/>
          <w:bCs/>
          <w:sz w:val="32"/>
          <w:szCs w:val="32"/>
        </w:rPr>
        <w:t>提前备课，提前学习相关专业知识，开学前第一周开展试讲活动，教研室之间相互交流与反馈，对新课程、新教师给予指导，从而提升</w:t>
      </w:r>
      <w:r w:rsidR="00F918E4">
        <w:rPr>
          <w:rFonts w:ascii="仿宋" w:eastAsia="仿宋" w:hAnsi="仿宋" w:hint="eastAsia"/>
          <w:bCs/>
          <w:sz w:val="32"/>
          <w:szCs w:val="32"/>
        </w:rPr>
        <w:t>教学质量和教学效果。</w:t>
      </w:r>
    </w:p>
    <w:p w:rsidR="00752889" w:rsidRDefault="00E55BD3">
      <w:pPr>
        <w:spacing w:before="0" w:beforeAutospacing="0" w:after="0" w:afterAutospacing="0"/>
        <w:ind w:firstLineChars="200" w:firstLine="640"/>
        <w:rPr>
          <w:rFonts w:ascii="仿宋" w:eastAsia="仿宋" w:hAnsi="仿宋"/>
          <w:bCs/>
          <w:sz w:val="32"/>
          <w:szCs w:val="32"/>
        </w:rPr>
      </w:pPr>
      <w:r>
        <w:rPr>
          <w:rFonts w:ascii="仿宋" w:eastAsia="仿宋" w:hAnsi="仿宋" w:hint="eastAsia"/>
          <w:bCs/>
          <w:sz w:val="32"/>
          <w:szCs w:val="32"/>
        </w:rPr>
        <w:t>第二，实施小班授课，理训一体。为了保证教学质量和教学效果，在师资力量允许的情况下，开展小班授课，将传统的讲授更改为理训一体，教师在实验室授课，讲练结合，通过实践证明，教学效果很好。</w:t>
      </w:r>
    </w:p>
    <w:p w:rsidR="00E55BD3" w:rsidRPr="00752889" w:rsidRDefault="00E55BD3">
      <w:pPr>
        <w:spacing w:before="0" w:beforeAutospacing="0" w:after="0" w:afterAutospacing="0"/>
        <w:ind w:firstLineChars="200" w:firstLine="640"/>
        <w:rPr>
          <w:rFonts w:ascii="仿宋" w:eastAsia="仿宋" w:hAnsi="仿宋"/>
          <w:bCs/>
          <w:sz w:val="32"/>
          <w:szCs w:val="32"/>
        </w:rPr>
      </w:pPr>
      <w:r>
        <w:rPr>
          <w:rFonts w:ascii="仿宋" w:eastAsia="仿宋" w:hAnsi="仿宋" w:hint="eastAsia"/>
          <w:bCs/>
          <w:sz w:val="32"/>
          <w:szCs w:val="32"/>
        </w:rPr>
        <w:t>第三，</w:t>
      </w:r>
      <w:r w:rsidR="00312866">
        <w:rPr>
          <w:rFonts w:ascii="仿宋" w:eastAsia="仿宋" w:hAnsi="仿宋" w:hint="eastAsia"/>
          <w:bCs/>
          <w:sz w:val="32"/>
          <w:szCs w:val="32"/>
        </w:rPr>
        <w:t>开展线上课程平台建设，充实课程资源。利用智慧树等网络平台，建立大数据专业在线课程平台，授课教师不断充实课程资源，利用平台辅助课程教学，不断开展线上课程的测试、习题发布、实验布置等教学环节，优化了教学管理，提高了学生自主学习的积极性。</w:t>
      </w:r>
    </w:p>
    <w:p w:rsidR="0039439B" w:rsidRPr="002E5968" w:rsidRDefault="004A2827">
      <w:pPr>
        <w:spacing w:before="0" w:beforeAutospacing="0" w:after="0" w:afterAutospacing="0"/>
        <w:ind w:firstLineChars="200" w:firstLine="643"/>
        <w:rPr>
          <w:rFonts w:ascii="黑体" w:eastAsia="黑体" w:hAnsi="黑体"/>
          <w:b/>
          <w:sz w:val="32"/>
          <w:szCs w:val="32"/>
        </w:rPr>
      </w:pPr>
      <w:r w:rsidRPr="002E5968">
        <w:rPr>
          <w:rFonts w:ascii="黑体" w:eastAsia="黑体" w:hAnsi="黑体" w:hint="eastAsia"/>
          <w:b/>
          <w:sz w:val="32"/>
          <w:szCs w:val="32"/>
        </w:rPr>
        <w:t>三、教学条件</w:t>
      </w:r>
    </w:p>
    <w:p w:rsidR="0039439B" w:rsidRPr="002E5968" w:rsidRDefault="004A2827">
      <w:pPr>
        <w:spacing w:before="0" w:beforeAutospacing="0" w:after="0" w:afterAutospacing="0"/>
        <w:ind w:firstLineChars="200" w:firstLine="640"/>
        <w:rPr>
          <w:rFonts w:ascii="仿宋" w:eastAsia="仿宋" w:hAnsi="仿宋"/>
          <w:sz w:val="32"/>
          <w:szCs w:val="32"/>
        </w:rPr>
      </w:pPr>
      <w:r w:rsidRPr="002E5968">
        <w:rPr>
          <w:rFonts w:ascii="仿宋" w:eastAsia="仿宋" w:hAnsi="仿宋" w:hint="eastAsia"/>
          <w:sz w:val="32"/>
          <w:szCs w:val="32"/>
        </w:rPr>
        <w:t>近4年，学校对</w:t>
      </w:r>
      <w:r w:rsidR="002E5968" w:rsidRPr="002E5968">
        <w:rPr>
          <w:rFonts w:ascii="仿宋" w:eastAsia="仿宋" w:hAnsi="仿宋" w:hint="eastAsia"/>
          <w:sz w:val="32"/>
          <w:szCs w:val="32"/>
        </w:rPr>
        <w:t>数据科学与大数据技术专业</w:t>
      </w:r>
      <w:r w:rsidRPr="002E5968">
        <w:rPr>
          <w:rFonts w:ascii="仿宋" w:eastAsia="仿宋" w:hAnsi="仿宋" w:hint="eastAsia"/>
          <w:sz w:val="32"/>
          <w:szCs w:val="32"/>
        </w:rPr>
        <w:t>建设工作非常重视，</w:t>
      </w:r>
      <w:r w:rsidR="002E5968" w:rsidRPr="002E5968">
        <w:rPr>
          <w:rFonts w:ascii="仿宋" w:eastAsia="仿宋" w:hAnsi="仿宋" w:hint="eastAsia"/>
          <w:sz w:val="32"/>
          <w:szCs w:val="32"/>
        </w:rPr>
        <w:t>在实验室建设、师资培养等方面投入一定的经费，使得本专业在教学条件是能够得以改善</w:t>
      </w:r>
      <w:r w:rsidRPr="002E5968">
        <w:rPr>
          <w:rFonts w:ascii="仿宋" w:eastAsia="仿宋" w:hAnsi="仿宋" w:hint="eastAsia"/>
          <w:sz w:val="32"/>
          <w:szCs w:val="32"/>
        </w:rPr>
        <w:t>。</w:t>
      </w:r>
    </w:p>
    <w:p w:rsidR="0039439B" w:rsidRPr="008C3E13" w:rsidRDefault="004A2827">
      <w:pPr>
        <w:spacing w:before="0" w:beforeAutospacing="0" w:after="0" w:afterAutospacing="0"/>
        <w:ind w:left="570"/>
        <w:rPr>
          <w:rFonts w:ascii="楷体" w:eastAsia="楷体" w:hAnsi="楷体"/>
          <w:b/>
          <w:sz w:val="32"/>
          <w:szCs w:val="32"/>
        </w:rPr>
      </w:pPr>
      <w:r w:rsidRPr="008C3E13">
        <w:rPr>
          <w:rFonts w:ascii="楷体" w:eastAsia="楷体" w:hAnsi="楷体" w:hint="eastAsia"/>
          <w:b/>
          <w:sz w:val="32"/>
          <w:szCs w:val="32"/>
        </w:rPr>
        <w:t>（一）仪器设备</w:t>
      </w:r>
    </w:p>
    <w:p w:rsidR="008C3E13" w:rsidRDefault="008C3E13" w:rsidP="008C3E13">
      <w:pPr>
        <w:spacing w:before="0" w:beforeAutospacing="0" w:after="0" w:afterAutospacing="0"/>
        <w:ind w:firstLineChars="200" w:firstLine="640"/>
        <w:rPr>
          <w:rFonts w:ascii="仿宋" w:eastAsia="仿宋" w:hAnsi="仿宋"/>
          <w:color w:val="FF0000"/>
          <w:sz w:val="32"/>
          <w:szCs w:val="32"/>
        </w:rPr>
      </w:pPr>
      <w:r w:rsidRPr="008C3E13">
        <w:rPr>
          <w:rFonts w:ascii="仿宋" w:eastAsia="仿宋" w:hAnsi="仿宋" w:hint="eastAsia"/>
          <w:sz w:val="32"/>
          <w:szCs w:val="32"/>
        </w:rPr>
        <w:t>2018年以来，数据科学与大数据技术专业不断进行实验室的升级与改造，以提升教学和社会服务能力。2019年与鸡西市人力资源和社会保障局共建考试中心机房（120台计算机），提供大数据专业课程实验实训，同时位鸡西市社会考试提供实验场所；2020年完成大数据实验室建设，拥有60台PC终端设备、云存储平台和西普大数据实验实训平台；2021年投入40余万元完成大数据基础实验室二的建设；2021年完成计算机基础实验室801、805的建设，拥有计算机PC设备160台；以上实验室的建设为大数据专业提供了实习实训场所。实验室条件能满足本专业学生教学需要，实验课开出率为100%。</w:t>
      </w:r>
    </w:p>
    <w:p w:rsidR="0039439B" w:rsidRPr="009D37FF" w:rsidRDefault="004A2827">
      <w:pPr>
        <w:spacing w:before="0" w:beforeAutospacing="0" w:after="0" w:afterAutospacing="0"/>
        <w:ind w:left="570"/>
        <w:rPr>
          <w:rFonts w:ascii="楷体" w:eastAsia="楷体" w:hAnsi="楷体"/>
          <w:b/>
          <w:sz w:val="32"/>
          <w:szCs w:val="32"/>
        </w:rPr>
      </w:pPr>
      <w:r w:rsidRPr="009D37FF">
        <w:rPr>
          <w:rFonts w:ascii="楷体" w:eastAsia="楷体" w:hAnsi="楷体" w:hint="eastAsia"/>
          <w:b/>
          <w:sz w:val="32"/>
          <w:szCs w:val="32"/>
        </w:rPr>
        <w:t>（二）图书资料及网络资源</w:t>
      </w:r>
    </w:p>
    <w:p w:rsidR="009D37FF" w:rsidRPr="009D37FF" w:rsidRDefault="009D37FF" w:rsidP="009D37FF">
      <w:pPr>
        <w:spacing w:before="0" w:beforeAutospacing="0" w:after="0" w:afterAutospacing="0"/>
        <w:ind w:firstLineChars="200" w:firstLine="640"/>
        <w:rPr>
          <w:rFonts w:ascii="仿宋" w:eastAsia="仿宋" w:hAnsi="仿宋"/>
          <w:sz w:val="32"/>
          <w:szCs w:val="32"/>
        </w:rPr>
      </w:pPr>
      <w:r w:rsidRPr="009D37FF">
        <w:rPr>
          <w:rFonts w:ascii="仿宋" w:eastAsia="仿宋" w:hAnsi="仿宋" w:hint="eastAsia"/>
          <w:sz w:val="32"/>
          <w:szCs w:val="32"/>
        </w:rPr>
        <w:t>教师参与编写教材6部，供教师教学参考使用。学校图书馆有大量的计算机及大数据相关的教材，同时学院内部有最近购置的大数据系列课程、大数据技术相关的教材和专著，可以供教师和学生在专业方面进行查阅和学习。</w:t>
      </w:r>
    </w:p>
    <w:p w:rsidR="0039439B" w:rsidRPr="003960C6" w:rsidRDefault="004A2827">
      <w:pPr>
        <w:spacing w:before="0" w:beforeAutospacing="0" w:after="0" w:afterAutospacing="0"/>
        <w:ind w:left="570"/>
        <w:rPr>
          <w:rFonts w:ascii="楷体" w:eastAsia="楷体" w:hAnsi="楷体"/>
          <w:b/>
          <w:sz w:val="32"/>
          <w:szCs w:val="32"/>
        </w:rPr>
      </w:pPr>
      <w:r w:rsidRPr="003960C6">
        <w:rPr>
          <w:rFonts w:ascii="楷体" w:eastAsia="楷体" w:hAnsi="楷体" w:hint="eastAsia"/>
          <w:b/>
          <w:sz w:val="32"/>
          <w:szCs w:val="32"/>
        </w:rPr>
        <w:t>（三）培养实践能力的条件和基地</w:t>
      </w:r>
    </w:p>
    <w:p w:rsidR="002E5968" w:rsidRPr="006274AB" w:rsidRDefault="002F0C62" w:rsidP="006274AB">
      <w:pPr>
        <w:spacing w:before="0" w:beforeAutospacing="0" w:after="0" w:afterAutospacing="0"/>
        <w:ind w:firstLineChars="200" w:firstLine="640"/>
        <w:rPr>
          <w:rFonts w:ascii="仿宋" w:eastAsia="仿宋" w:hAnsi="仿宋"/>
          <w:sz w:val="32"/>
          <w:szCs w:val="32"/>
        </w:rPr>
      </w:pPr>
      <w:r w:rsidRPr="006274AB">
        <w:rPr>
          <w:rFonts w:ascii="仿宋" w:eastAsia="仿宋" w:hAnsi="仿宋" w:hint="eastAsia"/>
          <w:sz w:val="32"/>
          <w:szCs w:val="32"/>
        </w:rPr>
        <w:t>本专业具有较好的校内实验、实训条件。自2018年大数据专业开始招收本科生以来，学校不断完善和新建大数据相关实验室，并引进了西部实验实训管理平台，通过平台教师可以更好的发布实验内容、管理和监管实验过程，进一步提升了教师和学生的科研与实践动手能力</w:t>
      </w:r>
      <w:r w:rsidR="006274AB" w:rsidRPr="006274AB">
        <w:rPr>
          <w:rFonts w:ascii="仿宋" w:eastAsia="仿宋" w:hAnsi="仿宋" w:hint="eastAsia"/>
          <w:sz w:val="32"/>
          <w:szCs w:val="32"/>
        </w:rPr>
        <w:t>。教师中95%具有计算机专业双师资质，实践动手能力强，能够更好的指导学生实践活动。在实践教学中，教学团队精心设计实践内容，由基础性实验不断拓展到综合性实验，突出动手操作,加强技能训练,注重学生创新思维能力的培养。不断开设Python综合训练、数据挖掘与分析课程设计、大数据开发技术（Hadoop/Spark）项目训练等主干课程的综合性训练，注重学生应用能力和实际工作能力的培养。</w:t>
      </w:r>
    </w:p>
    <w:p w:rsidR="006274AB" w:rsidRPr="003960C6" w:rsidRDefault="003960C6" w:rsidP="003960C6">
      <w:pPr>
        <w:spacing w:before="0" w:beforeAutospacing="0" w:after="0" w:afterAutospacing="0"/>
        <w:ind w:firstLineChars="200" w:firstLine="640"/>
        <w:rPr>
          <w:rFonts w:ascii="仿宋" w:eastAsia="仿宋" w:hAnsi="仿宋"/>
          <w:sz w:val="32"/>
          <w:szCs w:val="32"/>
        </w:rPr>
      </w:pPr>
      <w:r>
        <w:rPr>
          <w:rFonts w:ascii="仿宋" w:eastAsia="仿宋" w:hAnsi="仿宋" w:hint="eastAsia"/>
          <w:sz w:val="32"/>
          <w:szCs w:val="32"/>
        </w:rPr>
        <w:t>学院</w:t>
      </w:r>
      <w:r w:rsidRPr="003960C6">
        <w:rPr>
          <w:rFonts w:ascii="仿宋" w:eastAsia="仿宋" w:hAnsi="仿宋" w:hint="eastAsia"/>
          <w:sz w:val="32"/>
          <w:szCs w:val="32"/>
        </w:rPr>
        <w:t>与中国移动通信集团黑龙江有限公司鸡西分公司、北京千锋互联科技有限公司、南京云创大数据科技股份有限公司建立校企合作，共建校外实习实训基地；学生到企业去可以了解大数据的具体应用、大数据专业的一些岗位需求，进一步明确了在校期间应该学习哪些大数据专业知识、应该如何学习、应该如何提升自己的实践能力。同时校企合作的企业对专业建设、人才培养、实验室及实训平台建设、师资培养、教师科研等方面达成了合作协议。</w:t>
      </w:r>
    </w:p>
    <w:p w:rsidR="0039439B" w:rsidRPr="00F078B7" w:rsidRDefault="004A2827">
      <w:pPr>
        <w:spacing w:before="0" w:beforeAutospacing="0" w:after="0" w:afterAutospacing="0"/>
        <w:ind w:firstLineChars="200" w:firstLine="643"/>
        <w:rPr>
          <w:rFonts w:ascii="黑体" w:eastAsia="黑体" w:hAnsi="黑体"/>
          <w:b/>
          <w:sz w:val="32"/>
          <w:szCs w:val="32"/>
        </w:rPr>
      </w:pPr>
      <w:r w:rsidRPr="00F078B7">
        <w:rPr>
          <w:rFonts w:ascii="黑体" w:eastAsia="黑体" w:hAnsi="黑体" w:hint="eastAsia"/>
          <w:b/>
          <w:sz w:val="32"/>
          <w:szCs w:val="32"/>
        </w:rPr>
        <w:t>四、应届毕业生情况</w:t>
      </w:r>
    </w:p>
    <w:p w:rsidR="00F078B7" w:rsidRPr="00F078B7" w:rsidRDefault="00F078B7" w:rsidP="00F078B7">
      <w:pPr>
        <w:spacing w:before="0" w:beforeAutospacing="0" w:after="0" w:afterAutospacing="0"/>
        <w:ind w:firstLineChars="200" w:firstLine="640"/>
        <w:rPr>
          <w:rFonts w:ascii="仿宋" w:eastAsia="仿宋" w:hAnsi="仿宋"/>
          <w:sz w:val="32"/>
          <w:szCs w:val="32"/>
        </w:rPr>
      </w:pPr>
      <w:r w:rsidRPr="00F078B7">
        <w:rPr>
          <w:rFonts w:ascii="仿宋" w:eastAsia="仿宋" w:hAnsi="仿宋" w:hint="eastAsia"/>
          <w:sz w:val="32"/>
          <w:szCs w:val="32"/>
        </w:rPr>
        <w:t>数据科学与大数据技术2022</w:t>
      </w:r>
      <w:r w:rsidR="00EF1F31">
        <w:rPr>
          <w:rFonts w:ascii="仿宋" w:eastAsia="仿宋" w:hAnsi="仿宋" w:hint="eastAsia"/>
          <w:sz w:val="32"/>
          <w:szCs w:val="32"/>
        </w:rPr>
        <w:t>年有</w:t>
      </w:r>
      <w:r w:rsidRPr="00F078B7">
        <w:rPr>
          <w:rFonts w:ascii="仿宋" w:eastAsia="仿宋" w:hAnsi="仿宋" w:hint="eastAsia"/>
          <w:sz w:val="32"/>
          <w:szCs w:val="32"/>
        </w:rPr>
        <w:t>首届毕业生</w:t>
      </w:r>
      <w:r w:rsidR="00EF1F31">
        <w:rPr>
          <w:rFonts w:ascii="仿宋" w:eastAsia="仿宋" w:hAnsi="仿宋" w:hint="eastAsia"/>
          <w:sz w:val="32"/>
          <w:szCs w:val="32"/>
        </w:rPr>
        <w:t>，截止到2022年4月28日就业率为20.30%</w:t>
      </w:r>
      <w:r w:rsidRPr="00F078B7">
        <w:rPr>
          <w:rFonts w:ascii="仿宋" w:eastAsia="仿宋" w:hAnsi="仿宋" w:hint="eastAsia"/>
          <w:sz w:val="32"/>
          <w:szCs w:val="32"/>
        </w:rPr>
        <w:t>。毕业生的毕业设计选题科学、合理，能较好地与社会经济实际结合紧密，符合培养目标要求，能达到综合训练的目的，能够实现真题真做，解决社会和生产生活中的实际问题。本次做毕业设计的学生共133人</w:t>
      </w:r>
      <w:bookmarkStart w:id="4" w:name="_GoBack"/>
      <w:bookmarkEnd w:id="4"/>
      <w:r w:rsidRPr="00F078B7">
        <w:rPr>
          <w:rFonts w:ascii="仿宋" w:eastAsia="仿宋" w:hAnsi="仿宋" w:hint="eastAsia"/>
          <w:sz w:val="32"/>
          <w:szCs w:val="32"/>
        </w:rPr>
        <w:t>，选题初审通过率为83.5%，存在问题的题目共22个，后经改题，再次复审，也已全部通过。133名学生全部按指定时间正常开题。在整个设计实施过程中，存在设计题目偏大、真实的数据集难以采集等原因，有6名学生变更了毕业设计题目，并填写了黑龙江工业学院本科生毕业设计（论文）题目变更申请表，已同步在毕业设计网站上审核通过。</w:t>
      </w:r>
    </w:p>
    <w:p w:rsidR="0039439B" w:rsidRDefault="004A2827">
      <w:pPr>
        <w:spacing w:before="0" w:beforeAutospacing="0" w:after="0" w:afterAutospacing="0"/>
        <w:ind w:left="570"/>
        <w:rPr>
          <w:rFonts w:ascii="楷体" w:eastAsia="楷体" w:hAnsi="楷体"/>
          <w:b/>
          <w:color w:val="FF0000"/>
          <w:sz w:val="32"/>
          <w:szCs w:val="32"/>
        </w:rPr>
      </w:pPr>
      <w:r w:rsidRPr="002228AC">
        <w:rPr>
          <w:rFonts w:ascii="楷体" w:eastAsia="楷体" w:hAnsi="楷体" w:hint="eastAsia"/>
          <w:b/>
          <w:sz w:val="32"/>
          <w:szCs w:val="32"/>
        </w:rPr>
        <w:t>（一）专业特点及培养要求</w:t>
      </w:r>
    </w:p>
    <w:p w:rsidR="002228AC" w:rsidRPr="002228AC" w:rsidRDefault="002228AC" w:rsidP="002228AC">
      <w:pPr>
        <w:spacing w:before="0" w:beforeAutospacing="0" w:after="0" w:afterAutospacing="0"/>
        <w:ind w:firstLineChars="200" w:firstLine="640"/>
        <w:rPr>
          <w:rFonts w:ascii="仿宋" w:eastAsia="仿宋" w:hAnsi="仿宋"/>
          <w:sz w:val="32"/>
          <w:szCs w:val="32"/>
        </w:rPr>
      </w:pPr>
      <w:r>
        <w:rPr>
          <w:rFonts w:ascii="仿宋" w:eastAsia="仿宋" w:hAnsi="仿宋" w:hint="eastAsia"/>
          <w:sz w:val="32"/>
          <w:szCs w:val="32"/>
        </w:rPr>
        <w:t>本专业</w:t>
      </w:r>
      <w:r w:rsidRPr="002228AC">
        <w:rPr>
          <w:rFonts w:ascii="仿宋" w:eastAsia="仿宋" w:hAnsi="仿宋" w:hint="eastAsia"/>
          <w:sz w:val="32"/>
          <w:szCs w:val="32"/>
        </w:rPr>
        <w:t>培养具有良好的道德与修养，遵守法律法规，具有社会和环境意识，掌握数学与自然科学基础知识以及与计算系统相关的基本理论、基本知识、基本技能和基本方法，具备包括计算思维在内的科学思维能力和设计计算解决方案、实现基于计算原理的系统的能力，能清晰表达，在团队中有效发挥作用，综合素质良好，能通过继续教育或其他的终身学习途径拓展自己的能力，了解和紧跟学科专业发展，在计算系统研究、开发、部署与应用等相关领域具有就业竞争力的高素质专门技术人才。</w:t>
      </w:r>
    </w:p>
    <w:p w:rsidR="002228AC" w:rsidRPr="002228AC" w:rsidRDefault="002228AC" w:rsidP="002228AC">
      <w:pPr>
        <w:spacing w:before="0" w:beforeAutospacing="0" w:after="0" w:afterAutospacing="0"/>
        <w:ind w:firstLineChars="200" w:firstLine="640"/>
        <w:rPr>
          <w:rFonts w:ascii="仿宋" w:eastAsia="仿宋" w:hAnsi="仿宋"/>
          <w:sz w:val="32"/>
          <w:szCs w:val="32"/>
        </w:rPr>
      </w:pPr>
      <w:r w:rsidRPr="002228AC">
        <w:rPr>
          <w:rFonts w:ascii="仿宋" w:eastAsia="仿宋" w:hAnsi="仿宋" w:hint="eastAsia"/>
          <w:sz w:val="32"/>
          <w:szCs w:val="32"/>
        </w:rPr>
        <w:t>1.毕业生身心健康，热爱祖国，拥护中国共产党的领导，树立科学的世界观、人生观和价值观，具有责任心、社会责任感和法律意识；</w:t>
      </w:r>
    </w:p>
    <w:p w:rsidR="002228AC" w:rsidRPr="002228AC" w:rsidRDefault="002228AC" w:rsidP="002228AC">
      <w:pPr>
        <w:spacing w:before="0" w:beforeAutospacing="0" w:after="0" w:afterAutospacing="0"/>
        <w:ind w:firstLineChars="200" w:firstLine="640"/>
        <w:rPr>
          <w:rFonts w:ascii="仿宋" w:eastAsia="仿宋" w:hAnsi="仿宋"/>
          <w:sz w:val="32"/>
          <w:szCs w:val="32"/>
        </w:rPr>
      </w:pPr>
      <w:r w:rsidRPr="002228AC">
        <w:rPr>
          <w:rFonts w:ascii="仿宋" w:eastAsia="仿宋" w:hAnsi="仿宋" w:hint="eastAsia"/>
          <w:sz w:val="32"/>
          <w:szCs w:val="32"/>
        </w:rPr>
        <w:t>2.自觉遵纪守法，热爱本专业，注重职业道德修养，具有诚信意识和团队精神及一定的审美能力；</w:t>
      </w:r>
    </w:p>
    <w:p w:rsidR="002228AC" w:rsidRPr="002228AC" w:rsidRDefault="002228AC" w:rsidP="002228AC">
      <w:pPr>
        <w:spacing w:before="0" w:beforeAutospacing="0" w:after="0" w:afterAutospacing="0"/>
        <w:ind w:firstLineChars="200" w:firstLine="640"/>
        <w:rPr>
          <w:rFonts w:ascii="仿宋" w:eastAsia="仿宋" w:hAnsi="仿宋"/>
          <w:sz w:val="32"/>
          <w:szCs w:val="32"/>
        </w:rPr>
      </w:pPr>
      <w:r w:rsidRPr="002228AC">
        <w:rPr>
          <w:rFonts w:ascii="仿宋" w:eastAsia="仿宋" w:hAnsi="仿宋" w:hint="eastAsia"/>
          <w:sz w:val="32"/>
          <w:szCs w:val="32"/>
        </w:rPr>
        <w:t>3.通过系统学习所选课程，能深刻理解信息科学、数理统计和数据科学的基础理论，又能熟练掌握数据科学和大数据技术专业的核心知识和技术，并兼备较好的人文社会科学和管理科学素养；</w:t>
      </w:r>
    </w:p>
    <w:p w:rsidR="002228AC" w:rsidRPr="002228AC" w:rsidRDefault="002228AC" w:rsidP="002228AC">
      <w:pPr>
        <w:spacing w:before="0" w:beforeAutospacing="0" w:after="0" w:afterAutospacing="0"/>
        <w:ind w:firstLineChars="200" w:firstLine="640"/>
        <w:rPr>
          <w:rFonts w:ascii="仿宋" w:eastAsia="仿宋" w:hAnsi="仿宋"/>
          <w:sz w:val="32"/>
          <w:szCs w:val="32"/>
        </w:rPr>
      </w:pPr>
      <w:r w:rsidRPr="002228AC">
        <w:rPr>
          <w:rFonts w:ascii="仿宋" w:eastAsia="仿宋" w:hAnsi="仿宋" w:hint="eastAsia"/>
          <w:sz w:val="32"/>
          <w:szCs w:val="32"/>
        </w:rPr>
        <w:t>4.能够将数学、信息科学、工程基础和专业知识用于解决大数据技术问题；</w:t>
      </w:r>
    </w:p>
    <w:p w:rsidR="002228AC" w:rsidRPr="002228AC" w:rsidRDefault="002228AC" w:rsidP="002228AC">
      <w:pPr>
        <w:spacing w:before="0" w:beforeAutospacing="0" w:after="0" w:afterAutospacing="0"/>
        <w:ind w:firstLineChars="200" w:firstLine="640"/>
        <w:rPr>
          <w:rFonts w:ascii="仿宋" w:eastAsia="仿宋" w:hAnsi="仿宋"/>
          <w:sz w:val="32"/>
          <w:szCs w:val="32"/>
        </w:rPr>
      </w:pPr>
      <w:r w:rsidRPr="002228AC">
        <w:rPr>
          <w:rFonts w:ascii="仿宋" w:eastAsia="仿宋" w:hAnsi="仿宋" w:hint="eastAsia"/>
          <w:sz w:val="32"/>
          <w:szCs w:val="32"/>
        </w:rPr>
        <w:t>5.针对具体的大数据技术问题，选择与使用恰当的技术、资源、现代工程工具和信息技术工具，并能够理解其局限性；</w:t>
      </w:r>
    </w:p>
    <w:p w:rsidR="002228AC" w:rsidRPr="002228AC" w:rsidRDefault="002228AC" w:rsidP="002228AC">
      <w:pPr>
        <w:spacing w:before="0" w:beforeAutospacing="0" w:after="0" w:afterAutospacing="0"/>
        <w:ind w:firstLineChars="200" w:firstLine="640"/>
        <w:rPr>
          <w:rFonts w:ascii="仿宋" w:eastAsia="仿宋" w:hAnsi="仿宋"/>
          <w:sz w:val="32"/>
          <w:szCs w:val="32"/>
        </w:rPr>
      </w:pPr>
      <w:r w:rsidRPr="002228AC">
        <w:rPr>
          <w:rFonts w:ascii="仿宋" w:eastAsia="仿宋" w:hAnsi="仿宋" w:hint="eastAsia"/>
          <w:sz w:val="32"/>
          <w:szCs w:val="32"/>
        </w:rPr>
        <w:t>6.具有数据采集、数据预处理、数据处理、数据分析、数据可视化和数据安全等方面基本能力；</w:t>
      </w:r>
    </w:p>
    <w:p w:rsidR="002228AC" w:rsidRPr="00E1061E" w:rsidRDefault="002228AC" w:rsidP="00E1061E">
      <w:pPr>
        <w:spacing w:before="0" w:beforeAutospacing="0" w:after="0" w:afterAutospacing="0"/>
        <w:ind w:firstLineChars="200" w:firstLine="640"/>
        <w:rPr>
          <w:rFonts w:ascii="仿宋" w:eastAsia="仿宋" w:hAnsi="仿宋"/>
          <w:sz w:val="32"/>
          <w:szCs w:val="32"/>
        </w:rPr>
      </w:pPr>
      <w:r w:rsidRPr="002228AC">
        <w:rPr>
          <w:rFonts w:ascii="仿宋" w:eastAsia="仿宋" w:hAnsi="仿宋" w:hint="eastAsia"/>
          <w:sz w:val="32"/>
          <w:szCs w:val="32"/>
        </w:rPr>
        <w:t>7.了解数据科学和大数据技术的最新发展动态，并掌握相关文献检索方法，具有基本的专业资料分析与综合的能力，良好的文档与科学论文撰写能力，以及较强的创新意识、一定的创新创业能力和工程实践能力。</w:t>
      </w:r>
    </w:p>
    <w:p w:rsidR="0039439B" w:rsidRPr="00F631E8" w:rsidRDefault="004A2827">
      <w:pPr>
        <w:spacing w:before="0" w:beforeAutospacing="0" w:after="0" w:afterAutospacing="0"/>
        <w:ind w:left="570"/>
        <w:rPr>
          <w:rFonts w:ascii="楷体" w:eastAsia="楷体" w:hAnsi="楷体"/>
          <w:b/>
          <w:sz w:val="32"/>
          <w:szCs w:val="32"/>
        </w:rPr>
      </w:pPr>
      <w:r w:rsidRPr="00F631E8">
        <w:rPr>
          <w:rFonts w:ascii="楷体" w:eastAsia="楷体" w:hAnsi="楷体" w:hint="eastAsia"/>
          <w:b/>
          <w:sz w:val="32"/>
          <w:szCs w:val="32"/>
        </w:rPr>
        <w:t>（二）实习、社会实践和毕业设计</w:t>
      </w:r>
    </w:p>
    <w:p w:rsidR="00E1061E" w:rsidRPr="00E1061E" w:rsidRDefault="00E1061E" w:rsidP="00E1061E">
      <w:pPr>
        <w:spacing w:before="0" w:beforeAutospacing="0" w:after="0" w:afterAutospacing="0"/>
        <w:ind w:firstLineChars="200" w:firstLine="640"/>
        <w:rPr>
          <w:rFonts w:ascii="仿宋" w:eastAsia="仿宋" w:hAnsi="仿宋"/>
          <w:sz w:val="32"/>
          <w:szCs w:val="32"/>
        </w:rPr>
      </w:pPr>
      <w:r w:rsidRPr="00E1061E">
        <w:rPr>
          <w:rFonts w:ascii="仿宋" w:eastAsia="仿宋" w:hAnsi="仿宋" w:hint="eastAsia"/>
          <w:sz w:val="32"/>
          <w:szCs w:val="32"/>
        </w:rPr>
        <w:t>学院重视学生实践能力的培养，按照人才培养方案的具体要求，切实执行教学计划，分别完成了学生的实习、社会实践和毕业设计等环节。</w:t>
      </w:r>
    </w:p>
    <w:p w:rsidR="00E1061E" w:rsidRPr="00E1061E" w:rsidRDefault="00E1061E" w:rsidP="00E1061E">
      <w:pPr>
        <w:spacing w:before="0" w:beforeAutospacing="0" w:after="0" w:afterAutospacing="0"/>
        <w:ind w:firstLineChars="200" w:firstLine="640"/>
        <w:rPr>
          <w:rFonts w:ascii="仿宋" w:eastAsia="仿宋" w:hAnsi="仿宋"/>
          <w:sz w:val="32"/>
          <w:szCs w:val="32"/>
        </w:rPr>
      </w:pPr>
      <w:r w:rsidRPr="00E1061E">
        <w:rPr>
          <w:rFonts w:ascii="仿宋" w:eastAsia="仿宋" w:hAnsi="仿宋" w:hint="eastAsia"/>
          <w:sz w:val="32"/>
          <w:szCs w:val="32"/>
        </w:rPr>
        <w:t>学生在实习期间，建立了企业导师和校内导师联合培养机制，企业导师负责学生所在岗位的具体要求，校内导师从学习、生活和专业技能运用方面给予指导，提升学生实习效果。</w:t>
      </w:r>
    </w:p>
    <w:p w:rsidR="00D5440C" w:rsidRDefault="00D877DF" w:rsidP="00D5440C">
      <w:pPr>
        <w:spacing w:before="0" w:beforeAutospacing="0" w:after="0" w:afterAutospacing="0"/>
        <w:ind w:firstLineChars="200" w:firstLine="640"/>
        <w:rPr>
          <w:rFonts w:ascii="仿宋" w:eastAsia="仿宋" w:hAnsi="仿宋"/>
          <w:color w:val="FF0000"/>
          <w:sz w:val="24"/>
          <w:szCs w:val="32"/>
        </w:rPr>
      </w:pPr>
      <w:r w:rsidRPr="00D877DF">
        <w:rPr>
          <w:rFonts w:ascii="仿宋" w:eastAsia="仿宋" w:hAnsi="仿宋" w:hint="eastAsia"/>
          <w:sz w:val="32"/>
          <w:szCs w:val="32"/>
        </w:rPr>
        <w:t>社会实践增强学生对实践活动的了解，锻炼学生的协调能力、沟通能力和对理论知识的综合运用能力，培养学生的专业素养；分别从社会认识与专业见习、行业认识与岗位实践、专业知识综合运用三个方面进行开展，</w:t>
      </w:r>
      <w:r>
        <w:rPr>
          <w:rFonts w:ascii="仿宋" w:eastAsia="仿宋" w:hAnsi="仿宋" w:hint="eastAsia"/>
          <w:sz w:val="32"/>
          <w:szCs w:val="32"/>
        </w:rPr>
        <w:t>学院为每个班级配备了指导教师，全程指导学生的社会实践</w:t>
      </w:r>
      <w:r w:rsidR="00D5440C">
        <w:rPr>
          <w:rFonts w:ascii="仿宋" w:eastAsia="仿宋" w:hAnsi="仿宋" w:hint="eastAsia"/>
          <w:sz w:val="32"/>
          <w:szCs w:val="32"/>
        </w:rPr>
        <w:t>过程。</w:t>
      </w:r>
      <w:r w:rsidR="00D5440C" w:rsidRPr="00D5440C">
        <w:rPr>
          <w:rFonts w:ascii="仿宋" w:eastAsia="仿宋" w:hAnsi="仿宋" w:hint="eastAsia"/>
          <w:sz w:val="32"/>
          <w:szCs w:val="32"/>
        </w:rPr>
        <w:t>社会实践</w:t>
      </w:r>
      <w:r w:rsidR="004A2827" w:rsidRPr="00D5440C">
        <w:rPr>
          <w:rFonts w:ascii="仿宋" w:eastAsia="仿宋" w:hAnsi="仿宋" w:hint="eastAsia"/>
          <w:sz w:val="32"/>
          <w:szCs w:val="32"/>
        </w:rPr>
        <w:t>结束后</w:t>
      </w:r>
      <w:r w:rsidR="00D5440C" w:rsidRPr="00D5440C">
        <w:rPr>
          <w:rFonts w:ascii="仿宋" w:eastAsia="仿宋" w:hAnsi="仿宋" w:hint="eastAsia"/>
          <w:sz w:val="32"/>
          <w:szCs w:val="32"/>
        </w:rPr>
        <w:t>，学生提交社会实践日志和社会实践总结，并召开社会实践答辩、总结、交流大会，由学生分享社会实践期间所取得的成果。</w:t>
      </w:r>
    </w:p>
    <w:p w:rsidR="0039439B" w:rsidRPr="00D5440C" w:rsidRDefault="00D5440C" w:rsidP="00D5440C">
      <w:pPr>
        <w:spacing w:before="0" w:beforeAutospacing="0" w:after="0" w:afterAutospacing="0"/>
        <w:ind w:firstLineChars="200" w:firstLine="640"/>
        <w:rPr>
          <w:rFonts w:ascii="仿宋" w:eastAsia="仿宋" w:hAnsi="仿宋"/>
          <w:sz w:val="32"/>
          <w:szCs w:val="32"/>
        </w:rPr>
      </w:pPr>
      <w:r w:rsidRPr="00D5440C">
        <w:rPr>
          <w:rFonts w:ascii="仿宋" w:eastAsia="仿宋" w:hAnsi="仿宋" w:hint="eastAsia"/>
          <w:sz w:val="32"/>
          <w:szCs w:val="32"/>
        </w:rPr>
        <w:t>学院结合专业课程和综合技能的运行，设计了近百个毕业（设计）论文题目，学生可以从列举的题目中选取，也可以结合学生工作岗位，选择合适的题目，选题</w:t>
      </w:r>
      <w:r w:rsidR="004A2827" w:rsidRPr="00D5440C">
        <w:rPr>
          <w:rFonts w:ascii="仿宋" w:eastAsia="仿宋" w:hAnsi="仿宋" w:hint="eastAsia"/>
          <w:sz w:val="32"/>
          <w:szCs w:val="32"/>
        </w:rPr>
        <w:t>难度适中。严格按照学校有关规定，指定讲师以上职称且具有一定实践经验及科研能力的教师担任指导工作，每位教师指导学生人数不超过10人。目前，本届毕业设计（论文）选题和指导教师的确定工作已完成。</w:t>
      </w:r>
    </w:p>
    <w:p w:rsidR="0039439B" w:rsidRPr="00B800FD" w:rsidRDefault="004A2827">
      <w:pPr>
        <w:spacing w:before="0" w:beforeAutospacing="0" w:after="0" w:afterAutospacing="0"/>
        <w:ind w:left="570"/>
        <w:rPr>
          <w:rFonts w:ascii="楷体" w:eastAsia="楷体" w:hAnsi="楷体"/>
          <w:b/>
          <w:sz w:val="32"/>
          <w:szCs w:val="32"/>
        </w:rPr>
      </w:pPr>
      <w:r w:rsidRPr="00B800FD">
        <w:rPr>
          <w:rFonts w:ascii="楷体" w:eastAsia="楷体" w:hAnsi="楷体" w:hint="eastAsia"/>
          <w:b/>
          <w:sz w:val="32"/>
          <w:szCs w:val="32"/>
        </w:rPr>
        <w:t>（三）学生表现</w:t>
      </w:r>
    </w:p>
    <w:p w:rsidR="0039439B" w:rsidRPr="00127D52" w:rsidRDefault="008A5155" w:rsidP="00127D52">
      <w:pPr>
        <w:spacing w:before="0" w:beforeAutospacing="0" w:after="0" w:afterAutospacing="0"/>
        <w:ind w:firstLineChars="200" w:firstLine="640"/>
        <w:rPr>
          <w:rFonts w:ascii="仿宋" w:eastAsia="仿宋" w:hAnsi="仿宋"/>
          <w:sz w:val="32"/>
          <w:szCs w:val="32"/>
        </w:rPr>
      </w:pPr>
      <w:r w:rsidRPr="00EF195F">
        <w:rPr>
          <w:rFonts w:ascii="仿宋" w:eastAsia="仿宋" w:hAnsi="仿宋" w:hint="eastAsia"/>
          <w:sz w:val="32"/>
          <w:szCs w:val="32"/>
        </w:rPr>
        <w:t>学生在校期间，除了按照教学计划进行学习外，为了适应社会发展，以培养应用型人才为目标，在学生掌握基本专业知识的基础上，不断加强学生实践能力、创新能力、团队协作能力，学院开展了竞赛和学生系列活动，</w:t>
      </w:r>
      <w:r w:rsidR="004A2827" w:rsidRPr="00EF195F">
        <w:rPr>
          <w:rFonts w:ascii="仿宋" w:eastAsia="仿宋" w:hAnsi="仿宋" w:hint="eastAsia"/>
          <w:sz w:val="32"/>
          <w:szCs w:val="32"/>
        </w:rPr>
        <w:t>全面推进学生全方位管理。</w:t>
      </w:r>
      <w:r w:rsidR="00F84A9B" w:rsidRPr="00EF195F">
        <w:rPr>
          <w:rFonts w:ascii="仿宋" w:eastAsia="仿宋" w:hAnsi="仿宋" w:hint="eastAsia"/>
          <w:sz w:val="32"/>
          <w:szCs w:val="32"/>
        </w:rPr>
        <w:t>学生参加“互联网+”大赛，获得金奖1次，铜奖2次；参加</w:t>
      </w:r>
      <w:r w:rsidR="00445BF6" w:rsidRPr="00EF195F">
        <w:rPr>
          <w:rFonts w:ascii="仿宋" w:eastAsia="仿宋" w:hAnsi="仿宋" w:hint="eastAsia"/>
          <w:sz w:val="32"/>
          <w:szCs w:val="32"/>
        </w:rPr>
        <w:t>“</w:t>
      </w:r>
      <w:r w:rsidR="00F84A9B" w:rsidRPr="00EF195F">
        <w:rPr>
          <w:rFonts w:ascii="仿宋" w:eastAsia="仿宋" w:hAnsi="仿宋" w:hint="eastAsia"/>
          <w:sz w:val="32"/>
          <w:szCs w:val="32"/>
        </w:rPr>
        <w:t>蓝桥杯大赛</w:t>
      </w:r>
      <w:r w:rsidR="00445BF6" w:rsidRPr="00EF195F">
        <w:rPr>
          <w:rFonts w:ascii="仿宋" w:eastAsia="仿宋" w:hAnsi="仿宋" w:hint="eastAsia"/>
          <w:sz w:val="32"/>
          <w:szCs w:val="32"/>
        </w:rPr>
        <w:t>”</w:t>
      </w:r>
      <w:r w:rsidR="00F84A9B" w:rsidRPr="00EF195F">
        <w:rPr>
          <w:rFonts w:ascii="仿宋" w:eastAsia="仿宋" w:hAnsi="仿宋" w:hint="eastAsia"/>
          <w:sz w:val="32"/>
          <w:szCs w:val="32"/>
        </w:rPr>
        <w:t>获得省级二等奖1人次；参加</w:t>
      </w:r>
      <w:r w:rsidR="00445BF6" w:rsidRPr="00EF195F">
        <w:rPr>
          <w:rFonts w:ascii="仿宋" w:eastAsia="仿宋" w:hAnsi="仿宋" w:hint="eastAsia"/>
          <w:sz w:val="32"/>
          <w:szCs w:val="32"/>
        </w:rPr>
        <w:t>“</w:t>
      </w:r>
      <w:r w:rsidR="00F84A9B" w:rsidRPr="00EF195F">
        <w:rPr>
          <w:rFonts w:ascii="仿宋" w:eastAsia="仿宋" w:hAnsi="仿宋" w:hint="eastAsia"/>
          <w:sz w:val="32"/>
          <w:szCs w:val="32"/>
        </w:rPr>
        <w:t>中国大学生计算机程序设计大赛</w:t>
      </w:r>
      <w:r w:rsidR="00445BF6" w:rsidRPr="00EF195F">
        <w:rPr>
          <w:rFonts w:ascii="仿宋" w:eastAsia="仿宋" w:hAnsi="仿宋" w:hint="eastAsia"/>
          <w:sz w:val="32"/>
          <w:szCs w:val="32"/>
        </w:rPr>
        <w:t>”</w:t>
      </w:r>
      <w:r w:rsidR="00F84A9B" w:rsidRPr="00EF195F">
        <w:rPr>
          <w:rFonts w:ascii="仿宋" w:eastAsia="仿宋" w:hAnsi="仿宋" w:hint="eastAsia"/>
          <w:sz w:val="32"/>
          <w:szCs w:val="32"/>
        </w:rPr>
        <w:t>获得</w:t>
      </w:r>
      <w:r w:rsidR="00445BF6" w:rsidRPr="00EF195F">
        <w:rPr>
          <w:rFonts w:ascii="仿宋" w:eastAsia="仿宋" w:hAnsi="仿宋" w:hint="eastAsia"/>
          <w:sz w:val="32"/>
          <w:szCs w:val="32"/>
        </w:rPr>
        <w:t>国家级三等奖2人次，省级三等奖5人次</w:t>
      </w:r>
      <w:r w:rsidR="00BD6BD9">
        <w:rPr>
          <w:rFonts w:ascii="仿宋" w:eastAsia="仿宋" w:hAnsi="仿宋" w:hint="eastAsia"/>
          <w:sz w:val="32"/>
          <w:szCs w:val="32"/>
        </w:rPr>
        <w:t>；参加</w:t>
      </w:r>
      <w:r w:rsidR="00BD6BD9" w:rsidRPr="00BD6BD9">
        <w:rPr>
          <w:rFonts w:ascii="仿宋" w:eastAsia="仿宋" w:hAnsi="仿宋" w:hint="eastAsia"/>
          <w:sz w:val="32"/>
          <w:szCs w:val="32"/>
        </w:rPr>
        <w:t>第二届黑龙江省大学生阿里巴巴 1688 电商商品数字化创意创业大赛</w:t>
      </w:r>
      <w:r w:rsidR="00BD6BD9">
        <w:rPr>
          <w:rFonts w:ascii="仿宋" w:eastAsia="仿宋" w:hAnsi="仿宋" w:hint="eastAsia"/>
          <w:sz w:val="32"/>
          <w:szCs w:val="32"/>
        </w:rPr>
        <w:t>一等奖6人次，二等奖6人次。</w:t>
      </w:r>
      <w:r w:rsidR="00127D52">
        <w:rPr>
          <w:rFonts w:ascii="仿宋" w:eastAsia="仿宋" w:hAnsi="仿宋" w:hint="eastAsia"/>
          <w:sz w:val="32"/>
          <w:szCs w:val="32"/>
        </w:rPr>
        <w:t>组织开展</w:t>
      </w:r>
      <w:r w:rsidR="00BD6BD9" w:rsidRPr="00127D52">
        <w:rPr>
          <w:rFonts w:ascii="仿宋" w:eastAsia="仿宋" w:hAnsi="仿宋" w:hint="eastAsia"/>
          <w:sz w:val="32"/>
          <w:szCs w:val="32"/>
        </w:rPr>
        <w:t>“党史云端来竞赛”、</w:t>
      </w:r>
      <w:r w:rsidR="00B800FD">
        <w:rPr>
          <w:rFonts w:ascii="仿宋" w:eastAsia="仿宋" w:hAnsi="仿宋" w:hint="eastAsia"/>
          <w:sz w:val="32"/>
          <w:szCs w:val="32"/>
        </w:rPr>
        <w:t>“</w:t>
      </w:r>
      <w:r w:rsidR="00BD6BD9" w:rsidRPr="00127D52">
        <w:rPr>
          <w:rFonts w:ascii="仿宋" w:eastAsia="仿宋" w:hAnsi="仿宋" w:hint="eastAsia"/>
          <w:sz w:val="32"/>
          <w:szCs w:val="32"/>
        </w:rPr>
        <w:t>看红色电影《建党伟业》、传承薪火祭英烈”主题党日活动、</w:t>
      </w:r>
      <w:r w:rsidR="003F3801">
        <w:rPr>
          <w:rFonts w:ascii="仿宋" w:eastAsia="仿宋" w:hAnsi="仿宋" w:hint="eastAsia"/>
          <w:sz w:val="32"/>
          <w:szCs w:val="32"/>
        </w:rPr>
        <w:t>“</w:t>
      </w:r>
      <w:r w:rsidR="00BD6BD9" w:rsidRPr="00127D52">
        <w:rPr>
          <w:rFonts w:ascii="仿宋" w:eastAsia="仿宋" w:hAnsi="仿宋" w:hint="eastAsia"/>
          <w:sz w:val="32"/>
          <w:szCs w:val="32"/>
        </w:rPr>
        <w:t>青春心向党，筑梦新征程”升旗仪式、乒乓球比赛、</w:t>
      </w:r>
      <w:r w:rsidR="00127D52" w:rsidRPr="00127D52">
        <w:rPr>
          <w:rFonts w:ascii="仿宋" w:eastAsia="仿宋" w:hAnsi="仿宋" w:hint="eastAsia"/>
          <w:sz w:val="32"/>
          <w:szCs w:val="32"/>
        </w:rPr>
        <w:t>篮</w:t>
      </w:r>
      <w:r w:rsidR="00BD6BD9" w:rsidRPr="00127D52">
        <w:rPr>
          <w:rFonts w:ascii="仿宋" w:eastAsia="仿宋" w:hAnsi="仿宋" w:hint="eastAsia"/>
          <w:sz w:val="32"/>
          <w:szCs w:val="32"/>
        </w:rPr>
        <w:t>球赛、“战疫·安心·强国·筑梦”心理故事分享会、学习红船故事</w:t>
      </w:r>
      <w:r w:rsidR="00127D52">
        <w:rPr>
          <w:rFonts w:ascii="仿宋" w:eastAsia="仿宋" w:hAnsi="仿宋" w:hint="eastAsia"/>
          <w:sz w:val="32"/>
          <w:szCs w:val="32"/>
        </w:rPr>
        <w:t>，</w:t>
      </w:r>
      <w:r w:rsidR="00BD6BD9" w:rsidRPr="00127D52">
        <w:rPr>
          <w:rFonts w:ascii="仿宋" w:eastAsia="仿宋" w:hAnsi="仿宋" w:hint="eastAsia"/>
          <w:sz w:val="32"/>
          <w:szCs w:val="32"/>
        </w:rPr>
        <w:t>弘扬红船精神、参观红色教育基地</w:t>
      </w:r>
      <w:r w:rsidR="00127D52">
        <w:rPr>
          <w:rFonts w:ascii="仿宋" w:eastAsia="仿宋" w:hAnsi="仿宋" w:hint="eastAsia"/>
          <w:sz w:val="32"/>
          <w:szCs w:val="32"/>
        </w:rPr>
        <w:t>，</w:t>
      </w:r>
      <w:r w:rsidR="00BD6BD9" w:rsidRPr="00127D52">
        <w:rPr>
          <w:rFonts w:ascii="仿宋" w:eastAsia="仿宋" w:hAnsi="仿宋" w:hint="eastAsia"/>
          <w:sz w:val="32"/>
          <w:szCs w:val="32"/>
        </w:rPr>
        <w:t>重温入党誓词</w:t>
      </w:r>
      <w:r w:rsidR="00127D52" w:rsidRPr="00127D52">
        <w:rPr>
          <w:rFonts w:ascii="仿宋" w:eastAsia="仿宋" w:hAnsi="仿宋" w:hint="eastAsia"/>
          <w:sz w:val="32"/>
          <w:szCs w:val="32"/>
        </w:rPr>
        <w:t>、“学党史、强信念、跟党走”党史知识考试、</w:t>
      </w:r>
      <w:r w:rsidR="00127D52">
        <w:rPr>
          <w:rFonts w:ascii="仿宋" w:eastAsia="仿宋" w:hAnsi="仿宋" w:hint="eastAsia"/>
          <w:sz w:val="32"/>
          <w:szCs w:val="32"/>
        </w:rPr>
        <w:t>“</w:t>
      </w:r>
      <w:r w:rsidR="00127D52" w:rsidRPr="00127D52">
        <w:rPr>
          <w:rFonts w:ascii="仿宋" w:eastAsia="仿宋" w:hAnsi="仿宋" w:hint="eastAsia"/>
          <w:sz w:val="32"/>
          <w:szCs w:val="32"/>
        </w:rPr>
        <w:t>温革命红色经典，共庆建党百年华诞”、“青春心向党，团课我来讲”微团课比赛、“忆党史 展未来 启征程”、“观红色故事，学百年党史”</w:t>
      </w:r>
      <w:r w:rsidR="00127D52">
        <w:rPr>
          <w:rFonts w:ascii="仿宋" w:eastAsia="仿宋" w:hAnsi="仿宋" w:hint="eastAsia"/>
          <w:sz w:val="32"/>
          <w:szCs w:val="32"/>
        </w:rPr>
        <w:t>等</w:t>
      </w:r>
      <w:r w:rsidR="00127D52" w:rsidRPr="00127D52">
        <w:rPr>
          <w:rFonts w:ascii="仿宋" w:eastAsia="仿宋" w:hAnsi="仿宋" w:hint="eastAsia"/>
          <w:sz w:val="32"/>
          <w:szCs w:val="32"/>
        </w:rPr>
        <w:t>系列主题活动</w:t>
      </w:r>
      <w:r w:rsidR="00127D52">
        <w:rPr>
          <w:rFonts w:ascii="仿宋" w:eastAsia="仿宋" w:hAnsi="仿宋" w:hint="eastAsia"/>
          <w:sz w:val="32"/>
          <w:szCs w:val="32"/>
        </w:rPr>
        <w:t>，</w:t>
      </w:r>
      <w:r w:rsidR="004A2827" w:rsidRPr="00127D52">
        <w:rPr>
          <w:rFonts w:ascii="仿宋" w:eastAsia="仿宋" w:hAnsi="仿宋" w:hint="eastAsia"/>
          <w:sz w:val="32"/>
          <w:szCs w:val="32"/>
        </w:rPr>
        <w:t>通过开展丰富多彩的学生专业竞赛和社团活动，为学生提供展现自我、培养</w:t>
      </w:r>
      <w:r w:rsidR="00127D52" w:rsidRPr="00127D52">
        <w:rPr>
          <w:rFonts w:ascii="仿宋" w:eastAsia="仿宋" w:hAnsi="仿宋" w:hint="eastAsia"/>
          <w:sz w:val="32"/>
          <w:szCs w:val="32"/>
        </w:rPr>
        <w:t>特长的舞台；充分发挥学生综合测评的导向作用，促进学生的全面发展</w:t>
      </w:r>
      <w:r w:rsidR="004A2827" w:rsidRPr="00127D52">
        <w:rPr>
          <w:rFonts w:ascii="仿宋" w:eastAsia="仿宋" w:hAnsi="仿宋" w:hint="eastAsia"/>
          <w:sz w:val="32"/>
          <w:szCs w:val="32"/>
        </w:rPr>
        <w:t>。</w:t>
      </w:r>
    </w:p>
    <w:p w:rsidR="0039439B" w:rsidRPr="00A2716C" w:rsidRDefault="004A2827">
      <w:pPr>
        <w:spacing w:before="0" w:beforeAutospacing="0" w:after="0" w:afterAutospacing="0"/>
        <w:ind w:left="570"/>
        <w:rPr>
          <w:rFonts w:ascii="楷体" w:eastAsia="楷体" w:hAnsi="楷体"/>
          <w:b/>
          <w:sz w:val="32"/>
          <w:szCs w:val="32"/>
        </w:rPr>
      </w:pPr>
      <w:r w:rsidRPr="00A2716C">
        <w:rPr>
          <w:rFonts w:ascii="楷体" w:eastAsia="楷体" w:hAnsi="楷体" w:hint="eastAsia"/>
          <w:b/>
          <w:sz w:val="32"/>
          <w:szCs w:val="32"/>
        </w:rPr>
        <w:t>（四）创新创业教育</w:t>
      </w:r>
    </w:p>
    <w:p w:rsidR="00B800FD" w:rsidRPr="00A2716C" w:rsidRDefault="00B800FD" w:rsidP="00A2716C">
      <w:pPr>
        <w:spacing w:before="0" w:beforeAutospacing="0" w:after="0" w:afterAutospacing="0"/>
        <w:ind w:firstLineChars="200" w:firstLine="640"/>
        <w:rPr>
          <w:rFonts w:ascii="仿宋" w:eastAsia="仿宋" w:hAnsi="仿宋"/>
          <w:sz w:val="32"/>
          <w:szCs w:val="32"/>
        </w:rPr>
      </w:pPr>
      <w:r w:rsidRPr="00A2716C">
        <w:rPr>
          <w:rFonts w:ascii="仿宋" w:eastAsia="仿宋" w:hAnsi="仿宋" w:hint="eastAsia"/>
          <w:sz w:val="32"/>
          <w:szCs w:val="32"/>
        </w:rPr>
        <w:t>学院注重学生创新创业能力的培养，将创新创业教育类课程融入人才培养方案中，增加创新创业类选修课程，通过课程内容，促进创新创业能力的提升；同时</w:t>
      </w:r>
      <w:r w:rsidR="007F18BA" w:rsidRPr="00A2716C">
        <w:rPr>
          <w:rFonts w:ascii="仿宋" w:eastAsia="仿宋" w:hAnsi="仿宋" w:hint="eastAsia"/>
          <w:sz w:val="32"/>
          <w:szCs w:val="32"/>
        </w:rPr>
        <w:t>支持和</w:t>
      </w:r>
      <w:r w:rsidRPr="00A2716C">
        <w:rPr>
          <w:rFonts w:ascii="仿宋" w:eastAsia="仿宋" w:hAnsi="仿宋" w:hint="eastAsia"/>
          <w:sz w:val="32"/>
          <w:szCs w:val="32"/>
        </w:rPr>
        <w:t>鼓励学生参加大学生创新创业实践项目的申报、互联网+大赛，通过</w:t>
      </w:r>
      <w:r w:rsidR="00A2716C" w:rsidRPr="00A2716C">
        <w:rPr>
          <w:rFonts w:ascii="仿宋" w:eastAsia="仿宋" w:hAnsi="仿宋" w:hint="eastAsia"/>
          <w:sz w:val="32"/>
          <w:szCs w:val="32"/>
        </w:rPr>
        <w:t>项目和大赛引导学生树立科学的创业观、就业观、成才观，激发学生的创业热情。</w:t>
      </w:r>
    </w:p>
    <w:p w:rsidR="0039439B" w:rsidRPr="004131CA" w:rsidRDefault="004A2827">
      <w:pPr>
        <w:spacing w:before="0" w:beforeAutospacing="0" w:after="0" w:afterAutospacing="0"/>
        <w:ind w:firstLineChars="200" w:firstLine="643"/>
        <w:rPr>
          <w:rFonts w:ascii="黑体" w:eastAsia="黑体" w:hAnsi="黑体"/>
          <w:b/>
          <w:sz w:val="32"/>
          <w:szCs w:val="32"/>
        </w:rPr>
      </w:pPr>
      <w:r w:rsidRPr="004131CA">
        <w:rPr>
          <w:rFonts w:ascii="黑体" w:eastAsia="黑体" w:hAnsi="黑体" w:hint="eastAsia"/>
          <w:b/>
          <w:sz w:val="32"/>
          <w:szCs w:val="32"/>
        </w:rPr>
        <w:t>五、管理工作</w:t>
      </w:r>
    </w:p>
    <w:p w:rsidR="0039439B" w:rsidRPr="004131CA" w:rsidRDefault="004A2827">
      <w:pPr>
        <w:spacing w:before="0" w:beforeAutospacing="0" w:after="0" w:afterAutospacing="0"/>
        <w:ind w:left="570"/>
        <w:rPr>
          <w:rFonts w:ascii="楷体" w:eastAsia="楷体" w:hAnsi="楷体"/>
          <w:b/>
          <w:sz w:val="32"/>
          <w:szCs w:val="32"/>
        </w:rPr>
      </w:pPr>
      <w:r w:rsidRPr="004131CA">
        <w:rPr>
          <w:rFonts w:ascii="楷体" w:eastAsia="楷体" w:hAnsi="楷体" w:hint="eastAsia"/>
          <w:b/>
          <w:sz w:val="32"/>
          <w:szCs w:val="32"/>
        </w:rPr>
        <w:t>（一）教研室建设</w:t>
      </w:r>
    </w:p>
    <w:p w:rsidR="0039439B" w:rsidRPr="004A2827" w:rsidRDefault="004A2827">
      <w:pPr>
        <w:spacing w:before="0" w:beforeAutospacing="0" w:after="0" w:afterAutospacing="0"/>
        <w:ind w:firstLineChars="200" w:firstLine="640"/>
        <w:rPr>
          <w:rFonts w:ascii="仿宋" w:eastAsia="仿宋" w:hAnsi="仿宋"/>
          <w:sz w:val="32"/>
          <w:szCs w:val="32"/>
        </w:rPr>
      </w:pPr>
      <w:r w:rsidRPr="004A2827">
        <w:rPr>
          <w:rFonts w:ascii="仿宋" w:eastAsia="仿宋" w:hAnsi="仿宋" w:hint="eastAsia"/>
          <w:sz w:val="32"/>
          <w:szCs w:val="32"/>
        </w:rPr>
        <w:t>本专业设有</w:t>
      </w:r>
      <w:r w:rsidR="004131CA" w:rsidRPr="004A2827">
        <w:rPr>
          <w:rFonts w:ascii="仿宋" w:eastAsia="仿宋" w:hAnsi="仿宋" w:hint="eastAsia"/>
          <w:sz w:val="32"/>
          <w:szCs w:val="32"/>
        </w:rPr>
        <w:t>大数据教研室，配教研室主任</w:t>
      </w:r>
      <w:r w:rsidRPr="004A2827">
        <w:rPr>
          <w:rFonts w:ascii="仿宋" w:eastAsia="仿宋" w:hAnsi="仿宋" w:hint="eastAsia"/>
          <w:sz w:val="32"/>
          <w:szCs w:val="32"/>
        </w:rPr>
        <w:t>一名。教研室根据学校</w:t>
      </w:r>
      <w:r w:rsidR="004131CA" w:rsidRPr="004A2827">
        <w:rPr>
          <w:rFonts w:ascii="仿宋" w:eastAsia="仿宋" w:hAnsi="仿宋" w:hint="eastAsia"/>
          <w:sz w:val="32"/>
          <w:szCs w:val="32"/>
        </w:rPr>
        <w:t>、学院</w:t>
      </w:r>
      <w:r w:rsidRPr="004A2827">
        <w:rPr>
          <w:rFonts w:ascii="仿宋" w:eastAsia="仿宋" w:hAnsi="仿宋" w:hint="eastAsia"/>
          <w:sz w:val="32"/>
          <w:szCs w:val="32"/>
        </w:rPr>
        <w:t>的总体安排，制定了教研室的</w:t>
      </w:r>
      <w:r w:rsidR="004131CA" w:rsidRPr="004A2827">
        <w:rPr>
          <w:rFonts w:ascii="仿宋" w:eastAsia="仿宋" w:hAnsi="仿宋" w:hint="eastAsia"/>
          <w:sz w:val="32"/>
          <w:szCs w:val="32"/>
        </w:rPr>
        <w:t>专业建设规划</w:t>
      </w:r>
      <w:r w:rsidRPr="004A2827">
        <w:rPr>
          <w:rFonts w:ascii="仿宋" w:eastAsia="仿宋" w:hAnsi="仿宋" w:hint="eastAsia"/>
          <w:sz w:val="32"/>
          <w:szCs w:val="32"/>
        </w:rPr>
        <w:t>方案</w:t>
      </w:r>
      <w:r w:rsidR="004131CA" w:rsidRPr="004A2827">
        <w:rPr>
          <w:rFonts w:ascii="仿宋" w:eastAsia="仿宋" w:hAnsi="仿宋" w:hint="eastAsia"/>
          <w:sz w:val="32"/>
          <w:szCs w:val="32"/>
        </w:rPr>
        <w:t>，对</w:t>
      </w:r>
      <w:r w:rsidRPr="004A2827">
        <w:rPr>
          <w:rFonts w:ascii="仿宋" w:eastAsia="仿宋" w:hAnsi="仿宋" w:hint="eastAsia"/>
          <w:sz w:val="32"/>
          <w:szCs w:val="32"/>
        </w:rPr>
        <w:t>人才培养</w:t>
      </w:r>
      <w:r w:rsidR="004131CA" w:rsidRPr="004A2827">
        <w:rPr>
          <w:rFonts w:ascii="仿宋" w:eastAsia="仿宋" w:hAnsi="仿宋" w:hint="eastAsia"/>
          <w:sz w:val="32"/>
          <w:szCs w:val="32"/>
        </w:rPr>
        <w:t>、</w:t>
      </w:r>
      <w:r w:rsidRPr="004A2827">
        <w:rPr>
          <w:rFonts w:ascii="仿宋" w:eastAsia="仿宋" w:hAnsi="仿宋" w:hint="eastAsia"/>
          <w:sz w:val="32"/>
          <w:szCs w:val="32"/>
        </w:rPr>
        <w:t>课程体系与学科建设</w:t>
      </w:r>
      <w:r w:rsidR="004131CA" w:rsidRPr="004A2827">
        <w:rPr>
          <w:rFonts w:ascii="仿宋" w:eastAsia="仿宋" w:hAnsi="仿宋" w:hint="eastAsia"/>
          <w:sz w:val="32"/>
          <w:szCs w:val="32"/>
        </w:rPr>
        <w:t>、</w:t>
      </w:r>
      <w:r w:rsidRPr="004A2827">
        <w:rPr>
          <w:rFonts w:ascii="仿宋" w:eastAsia="仿宋" w:hAnsi="仿宋" w:hint="eastAsia"/>
          <w:sz w:val="32"/>
          <w:szCs w:val="32"/>
        </w:rPr>
        <w:t>学科队伍建设、实践平台与科学研究建设、服务地方建设等方面提出了具体的规划。教研室每学期制定具体的教研室活动计划，每学期至少开展16次教研室活动，针对教学、科研和重点工作开展研讨。</w:t>
      </w:r>
    </w:p>
    <w:p w:rsidR="0039439B" w:rsidRPr="00F86196" w:rsidRDefault="004A2827">
      <w:pPr>
        <w:spacing w:before="0" w:beforeAutospacing="0" w:after="0" w:afterAutospacing="0"/>
        <w:ind w:left="570"/>
        <w:rPr>
          <w:rFonts w:ascii="楷体" w:eastAsia="楷体" w:hAnsi="楷体"/>
          <w:b/>
          <w:sz w:val="32"/>
          <w:szCs w:val="32"/>
        </w:rPr>
      </w:pPr>
      <w:r w:rsidRPr="00F86196">
        <w:rPr>
          <w:rFonts w:ascii="楷体" w:eastAsia="楷体" w:hAnsi="楷体" w:hint="eastAsia"/>
          <w:b/>
          <w:sz w:val="32"/>
          <w:szCs w:val="32"/>
        </w:rPr>
        <w:t>（二）学科、专业建设规划</w:t>
      </w:r>
    </w:p>
    <w:p w:rsidR="003F3801" w:rsidRPr="00F86196" w:rsidRDefault="003F3801" w:rsidP="00F86196">
      <w:pPr>
        <w:spacing w:before="0" w:beforeAutospacing="0" w:after="0" w:afterAutospacing="0"/>
        <w:ind w:firstLineChars="200" w:firstLine="640"/>
        <w:rPr>
          <w:rFonts w:ascii="仿宋" w:eastAsia="仿宋" w:hAnsi="仿宋"/>
          <w:sz w:val="32"/>
          <w:szCs w:val="32"/>
        </w:rPr>
      </w:pPr>
      <w:r w:rsidRPr="00F86196">
        <w:rPr>
          <w:rFonts w:ascii="仿宋" w:eastAsia="仿宋" w:hAnsi="仿宋" w:hint="eastAsia"/>
          <w:sz w:val="32"/>
          <w:szCs w:val="32"/>
        </w:rPr>
        <w:t>根据学院整体规划，</w:t>
      </w:r>
      <w:r w:rsidR="00F86196" w:rsidRPr="00F86196">
        <w:rPr>
          <w:rFonts w:ascii="仿宋" w:eastAsia="仿宋" w:hAnsi="仿宋" w:hint="eastAsia"/>
          <w:sz w:val="32"/>
          <w:szCs w:val="32"/>
        </w:rPr>
        <w:t>制定</w:t>
      </w:r>
      <w:r w:rsidRPr="00F86196">
        <w:rPr>
          <w:rFonts w:ascii="仿宋" w:eastAsia="仿宋" w:hAnsi="仿宋" w:hint="eastAsia"/>
          <w:sz w:val="32"/>
          <w:szCs w:val="32"/>
        </w:rPr>
        <w:t>了数据科学与大数据技术专业建设规划，</w:t>
      </w:r>
      <w:r w:rsidR="00F86196" w:rsidRPr="00F86196">
        <w:rPr>
          <w:rFonts w:ascii="仿宋" w:eastAsia="仿宋" w:hAnsi="仿宋"/>
          <w:sz w:val="32"/>
          <w:szCs w:val="32"/>
        </w:rPr>
        <w:t>对人才培养目标、课程体系、特色学科建设、师资队伍建设、实践平台、科学研究和服务地方等方面做了详细的规划和建设目标。</w:t>
      </w:r>
    </w:p>
    <w:p w:rsidR="00F86196" w:rsidRPr="00F86196" w:rsidRDefault="00F86196" w:rsidP="00F86196">
      <w:pPr>
        <w:spacing w:before="0" w:beforeAutospacing="0" w:after="0" w:afterAutospacing="0"/>
        <w:ind w:firstLineChars="200" w:firstLine="640"/>
        <w:rPr>
          <w:rFonts w:ascii="仿宋" w:eastAsia="仿宋" w:hAnsi="仿宋"/>
          <w:sz w:val="32"/>
          <w:szCs w:val="32"/>
        </w:rPr>
      </w:pPr>
      <w:r w:rsidRPr="00F86196">
        <w:rPr>
          <w:rFonts w:ascii="仿宋" w:eastAsia="仿宋" w:hAnsi="仿宋" w:hint="eastAsia"/>
          <w:sz w:val="32"/>
          <w:szCs w:val="32"/>
        </w:rPr>
        <w:t>1.人才培养</w:t>
      </w:r>
    </w:p>
    <w:p w:rsidR="00F86196" w:rsidRPr="00F86196" w:rsidRDefault="00F86196" w:rsidP="00F86196">
      <w:pPr>
        <w:spacing w:before="0" w:beforeAutospacing="0" w:after="0" w:afterAutospacing="0"/>
        <w:ind w:firstLineChars="200" w:firstLine="640"/>
        <w:rPr>
          <w:rFonts w:ascii="仿宋" w:eastAsia="仿宋" w:hAnsi="仿宋"/>
          <w:sz w:val="32"/>
          <w:szCs w:val="32"/>
        </w:rPr>
      </w:pPr>
      <w:r w:rsidRPr="00F86196">
        <w:rPr>
          <w:rFonts w:ascii="仿宋" w:eastAsia="仿宋" w:hAnsi="仿宋" w:hint="eastAsia"/>
          <w:sz w:val="32"/>
          <w:szCs w:val="32"/>
        </w:rPr>
        <w:t>围绕以培养面向大数据工程与信息技术行业的工程应用型人才为中心，突出“校企合作”的办学特色，强化工程应用实践，兼顾交叉学科专业基础知识，注重培养创新意识和创新实践能力，培养从事大数据项目设计开发、数据挖掘与分析、大数据综合应用的高级复合、创新型卓越人才。</w:t>
      </w:r>
    </w:p>
    <w:p w:rsidR="00F86196" w:rsidRPr="00F86196" w:rsidRDefault="00F86196" w:rsidP="00F86196">
      <w:pPr>
        <w:spacing w:before="0" w:beforeAutospacing="0" w:after="0" w:afterAutospacing="0"/>
        <w:ind w:firstLineChars="200" w:firstLine="640"/>
        <w:rPr>
          <w:rFonts w:ascii="仿宋" w:eastAsia="仿宋" w:hAnsi="仿宋"/>
          <w:sz w:val="32"/>
          <w:szCs w:val="32"/>
        </w:rPr>
      </w:pPr>
      <w:r w:rsidRPr="00F86196">
        <w:rPr>
          <w:rFonts w:ascii="仿宋" w:eastAsia="仿宋" w:hAnsi="仿宋" w:hint="eastAsia"/>
          <w:sz w:val="32"/>
          <w:szCs w:val="32"/>
        </w:rPr>
        <w:t>2.课程体系与学科建设</w:t>
      </w:r>
    </w:p>
    <w:p w:rsidR="00F86196" w:rsidRPr="00F86196" w:rsidRDefault="00F86196" w:rsidP="00F86196">
      <w:pPr>
        <w:spacing w:before="0" w:beforeAutospacing="0" w:after="0" w:afterAutospacing="0"/>
        <w:ind w:firstLineChars="200" w:firstLine="640"/>
        <w:rPr>
          <w:rFonts w:ascii="仿宋" w:eastAsia="仿宋" w:hAnsi="仿宋"/>
          <w:sz w:val="32"/>
          <w:szCs w:val="32"/>
        </w:rPr>
      </w:pPr>
      <w:r w:rsidRPr="00F86196">
        <w:rPr>
          <w:rFonts w:ascii="仿宋" w:eastAsia="仿宋" w:hAnsi="仿宋" w:hint="eastAsia"/>
          <w:sz w:val="32"/>
          <w:szCs w:val="32"/>
        </w:rPr>
        <w:t>要进行深入调研，了解地区对于大数据技术人才是否有一定的需求；其次，需要了解大数据技术岗位需要何种技能，把大数据技术人才需要掌握的技能弄清楚，列出岗位技能清单，将技能清单转化为课程清单，明确了大数据技术专业的人才培养定位和目标，细化了人才培养课程体系。在教学过程中，不断凝练专业特色和发展方向，本专业在数据科学与大数据研究的基础上，通过数据分析与数据挖掘，逐步开展人工智能与数据推荐等领域的研究。</w:t>
      </w:r>
    </w:p>
    <w:p w:rsidR="00F86196" w:rsidRPr="00F86196" w:rsidRDefault="00F86196" w:rsidP="00F86196">
      <w:pPr>
        <w:spacing w:before="0" w:beforeAutospacing="0" w:after="0" w:afterAutospacing="0"/>
        <w:ind w:firstLineChars="200" w:firstLine="640"/>
        <w:rPr>
          <w:rFonts w:ascii="仿宋" w:eastAsia="仿宋" w:hAnsi="仿宋"/>
          <w:sz w:val="32"/>
          <w:szCs w:val="32"/>
        </w:rPr>
      </w:pPr>
      <w:r w:rsidRPr="00F86196">
        <w:rPr>
          <w:rFonts w:ascii="仿宋" w:eastAsia="仿宋" w:hAnsi="仿宋" w:hint="eastAsia"/>
          <w:sz w:val="32"/>
          <w:szCs w:val="32"/>
        </w:rPr>
        <w:t>3.师资队伍建设</w:t>
      </w:r>
    </w:p>
    <w:p w:rsidR="00F86196" w:rsidRPr="00F86196" w:rsidRDefault="00F86196" w:rsidP="00F86196">
      <w:pPr>
        <w:spacing w:before="0" w:beforeAutospacing="0" w:after="0" w:afterAutospacing="0"/>
        <w:ind w:firstLineChars="200" w:firstLine="640"/>
        <w:rPr>
          <w:rFonts w:ascii="仿宋" w:eastAsia="仿宋" w:hAnsi="仿宋"/>
          <w:sz w:val="32"/>
          <w:szCs w:val="32"/>
        </w:rPr>
      </w:pPr>
      <w:r w:rsidRPr="00F86196">
        <w:rPr>
          <w:rFonts w:ascii="仿宋" w:eastAsia="仿宋" w:hAnsi="仿宋" w:hint="eastAsia"/>
          <w:sz w:val="32"/>
          <w:szCs w:val="32"/>
        </w:rPr>
        <w:t>为了适应专业建设的需要，必须实行内培外引的人才培养策略，将青年教师派驻企业学习是一种增强师资队伍实力比较快捷的方式，4年内你派出20余人次国内外高校、大数据企业进行短期进修培训和挂职锻炼，引进大数据相关专业教师4人（硕士研究生及以上，计算机、大数据等相关专业）。另外，还可以通过引进企业工程师作为学校兼职教师，充实教师队伍，4年内拟引进企业大数据工程师4人。</w:t>
      </w:r>
    </w:p>
    <w:p w:rsidR="00F86196" w:rsidRPr="00F86196" w:rsidRDefault="00F86196" w:rsidP="00F86196">
      <w:pPr>
        <w:spacing w:before="0" w:beforeAutospacing="0" w:after="0" w:afterAutospacing="0"/>
        <w:ind w:firstLineChars="200" w:firstLine="640"/>
        <w:rPr>
          <w:rFonts w:ascii="仿宋" w:eastAsia="仿宋" w:hAnsi="仿宋"/>
          <w:sz w:val="32"/>
          <w:szCs w:val="32"/>
        </w:rPr>
      </w:pPr>
      <w:r w:rsidRPr="00F86196">
        <w:rPr>
          <w:rFonts w:ascii="仿宋" w:eastAsia="仿宋" w:hAnsi="仿宋" w:hint="eastAsia"/>
          <w:sz w:val="32"/>
          <w:szCs w:val="32"/>
        </w:rPr>
        <w:t>4.实践平台与科学研究建设</w:t>
      </w:r>
    </w:p>
    <w:p w:rsidR="00F86196" w:rsidRPr="00F86196" w:rsidRDefault="00F86196" w:rsidP="00F86196">
      <w:pPr>
        <w:spacing w:before="0" w:beforeAutospacing="0" w:after="0" w:afterAutospacing="0"/>
        <w:ind w:firstLineChars="200" w:firstLine="640"/>
        <w:rPr>
          <w:rFonts w:ascii="仿宋" w:eastAsia="仿宋" w:hAnsi="仿宋"/>
          <w:sz w:val="32"/>
          <w:szCs w:val="32"/>
        </w:rPr>
      </w:pPr>
      <w:r w:rsidRPr="00F86196">
        <w:rPr>
          <w:rFonts w:ascii="仿宋" w:eastAsia="仿宋" w:hAnsi="仿宋" w:hint="eastAsia"/>
          <w:sz w:val="32"/>
          <w:szCs w:val="32"/>
        </w:rPr>
        <w:t>数据科学实践性极强，其工程素养需要在适当的实践平台上强化。相关院校应根据其人才培养目标，结合自身软硬件条件，建设适当的数据科学与大数据技术实践平台。通过企业引进实验实训平台，用以保障正常教学环节和教师的科学研究。</w:t>
      </w:r>
    </w:p>
    <w:p w:rsidR="00F86196" w:rsidRPr="00F86196" w:rsidRDefault="00F86196" w:rsidP="00F86196">
      <w:pPr>
        <w:spacing w:before="0" w:beforeAutospacing="0" w:after="0" w:afterAutospacing="0"/>
        <w:ind w:firstLineChars="200" w:firstLine="640"/>
        <w:rPr>
          <w:rFonts w:ascii="仿宋" w:eastAsia="仿宋" w:hAnsi="仿宋"/>
          <w:sz w:val="32"/>
          <w:szCs w:val="32"/>
        </w:rPr>
      </w:pPr>
      <w:r w:rsidRPr="00F86196">
        <w:rPr>
          <w:rFonts w:ascii="仿宋" w:eastAsia="仿宋" w:hAnsi="仿宋" w:hint="eastAsia"/>
          <w:sz w:val="32"/>
          <w:szCs w:val="32"/>
        </w:rPr>
        <w:t>5.服务地方建设</w:t>
      </w:r>
    </w:p>
    <w:p w:rsidR="00F86196" w:rsidRPr="00F86196" w:rsidRDefault="00F86196" w:rsidP="00F86196">
      <w:pPr>
        <w:spacing w:before="0" w:beforeAutospacing="0" w:after="0" w:afterAutospacing="0"/>
        <w:ind w:firstLineChars="200" w:firstLine="640"/>
        <w:rPr>
          <w:rFonts w:ascii="仿宋" w:eastAsia="仿宋" w:hAnsi="仿宋"/>
          <w:sz w:val="32"/>
          <w:szCs w:val="32"/>
        </w:rPr>
      </w:pPr>
      <w:r w:rsidRPr="00F86196">
        <w:rPr>
          <w:rFonts w:ascii="仿宋" w:eastAsia="仿宋" w:hAnsi="仿宋" w:hint="eastAsia"/>
          <w:sz w:val="32"/>
          <w:szCs w:val="32"/>
        </w:rPr>
        <w:t>根据鸡西地方的特色产业，结合黑龙江省对大数据人才的需求，凝练具有鸡西地方特色的大数据人才培养体系，初步定为大数据+绿色农业服务，从而实现鸡西地区对大数据人才的需求，助力鸡西地方经济的发展。</w:t>
      </w:r>
    </w:p>
    <w:p w:rsidR="0039439B" w:rsidRDefault="004A2827">
      <w:pPr>
        <w:spacing w:before="0" w:beforeAutospacing="0" w:after="0" w:afterAutospacing="0"/>
        <w:ind w:left="570"/>
        <w:rPr>
          <w:rFonts w:ascii="楷体" w:eastAsia="楷体" w:hAnsi="楷体"/>
          <w:b/>
          <w:sz w:val="32"/>
          <w:szCs w:val="32"/>
        </w:rPr>
      </w:pPr>
      <w:r>
        <w:rPr>
          <w:rFonts w:ascii="楷体" w:eastAsia="楷体" w:hAnsi="楷体" w:hint="eastAsia"/>
          <w:b/>
          <w:sz w:val="32"/>
          <w:szCs w:val="32"/>
        </w:rPr>
        <w:t>（三）管理机构、人员及管理制度</w:t>
      </w:r>
    </w:p>
    <w:p w:rsidR="0039439B" w:rsidRDefault="004A2827">
      <w:pPr>
        <w:spacing w:before="0" w:beforeAutospacing="0" w:after="0" w:afterAutospacing="0"/>
        <w:ind w:firstLineChars="200" w:firstLine="640"/>
        <w:rPr>
          <w:rFonts w:ascii="仿宋" w:eastAsia="仿宋" w:hAnsi="仿宋"/>
          <w:sz w:val="32"/>
          <w:szCs w:val="32"/>
        </w:rPr>
      </w:pPr>
      <w:r>
        <w:rPr>
          <w:rFonts w:ascii="仿宋" w:eastAsia="仿宋" w:hAnsi="仿宋" w:hint="eastAsia"/>
          <w:sz w:val="32"/>
          <w:szCs w:val="32"/>
        </w:rPr>
        <w:t>1.行政机构设置</w:t>
      </w:r>
    </w:p>
    <w:p w:rsidR="0039439B" w:rsidRPr="004A2827" w:rsidRDefault="004A2827" w:rsidP="004A2827">
      <w:pPr>
        <w:spacing w:before="0" w:beforeAutospacing="0" w:after="0" w:afterAutospacing="0"/>
        <w:ind w:firstLineChars="200" w:firstLine="640"/>
        <w:rPr>
          <w:rFonts w:ascii="仿宋" w:eastAsia="仿宋" w:hAnsi="仿宋"/>
          <w:color w:val="FF0000"/>
          <w:sz w:val="32"/>
          <w:szCs w:val="32"/>
        </w:rPr>
      </w:pPr>
      <w:r>
        <w:rPr>
          <w:rFonts w:ascii="仿宋" w:eastAsia="仿宋" w:hAnsi="仿宋" w:hint="eastAsia"/>
          <w:sz w:val="32"/>
          <w:szCs w:val="32"/>
        </w:rPr>
        <w:t>电气与信息工程学院设党总支书记、院长、副书记（兼副院长）、副院长、教科研办公室、党政综合办公室、学生管理办公室，负责全学院的教学科研管理和学生工作管理。按专业分别设置了教研室。</w:t>
      </w:r>
      <w:r w:rsidRPr="004A2827">
        <w:rPr>
          <w:rFonts w:ascii="仿宋" w:eastAsia="仿宋" w:hAnsi="仿宋" w:hint="eastAsia"/>
          <w:sz w:val="32"/>
          <w:szCs w:val="32"/>
        </w:rPr>
        <w:t>大数据教研室有配教研室主任一人，主要负责本专业的教学科研、教师队伍建设、实习基地发展和扩大等全面工作统筹。</w:t>
      </w:r>
    </w:p>
    <w:p w:rsidR="0039439B" w:rsidRPr="00423D56" w:rsidRDefault="00092536">
      <w:pPr>
        <w:spacing w:before="0" w:beforeAutospacing="0" w:after="0" w:afterAutospacing="0"/>
        <w:ind w:firstLineChars="200" w:firstLine="640"/>
        <w:rPr>
          <w:rFonts w:ascii="仿宋" w:eastAsia="仿宋" w:hAnsi="仿宋"/>
          <w:sz w:val="32"/>
          <w:szCs w:val="32"/>
        </w:rPr>
      </w:pPr>
      <w:r w:rsidRPr="00423D56">
        <w:rPr>
          <w:rFonts w:ascii="仿宋" w:eastAsia="仿宋" w:hAnsi="仿宋" w:hint="eastAsia"/>
          <w:sz w:val="32"/>
          <w:szCs w:val="32"/>
        </w:rPr>
        <w:t>2.</w:t>
      </w:r>
      <w:r w:rsidR="004A2827" w:rsidRPr="00423D56">
        <w:rPr>
          <w:rFonts w:ascii="仿宋" w:eastAsia="仿宋" w:hAnsi="仿宋" w:hint="eastAsia"/>
          <w:sz w:val="32"/>
          <w:szCs w:val="32"/>
        </w:rPr>
        <w:t>教学管理和质量监督机构设置</w:t>
      </w:r>
    </w:p>
    <w:p w:rsidR="0039439B" w:rsidRPr="00423D56" w:rsidRDefault="00423D56" w:rsidP="00423D56">
      <w:pPr>
        <w:spacing w:before="0" w:beforeAutospacing="0" w:after="0" w:afterAutospacing="0"/>
        <w:ind w:firstLineChars="200" w:firstLine="640"/>
        <w:rPr>
          <w:rFonts w:ascii="仿宋" w:eastAsia="仿宋" w:hAnsi="仿宋"/>
          <w:sz w:val="32"/>
          <w:szCs w:val="32"/>
        </w:rPr>
      </w:pPr>
      <w:r w:rsidRPr="00423D56">
        <w:rPr>
          <w:rFonts w:ascii="仿宋" w:eastAsia="仿宋" w:hAnsi="仿宋" w:hint="eastAsia"/>
          <w:sz w:val="32"/>
          <w:szCs w:val="32"/>
        </w:rPr>
        <w:t>为了确保教学质量和加强对日常教学工作的管理，电信学院成立了教学指导委员会、二级教学督导机构，建立了行政工作例会制度、评学评教制度，充分发挥教研室基层教学机构的作用，鼓励教师不定期开展相互听课环节，通过教学经验分享与交流，不断提升课堂教学效果，通过督导、管理人员、教研室主任听课、巡课等环节，</w:t>
      </w:r>
      <w:r w:rsidR="004A2827" w:rsidRPr="00423D56">
        <w:rPr>
          <w:rFonts w:ascii="仿宋" w:eastAsia="仿宋" w:hAnsi="仿宋" w:hint="eastAsia"/>
          <w:sz w:val="32"/>
          <w:szCs w:val="32"/>
        </w:rPr>
        <w:t>使教学管理科学化、规范化、制度化。</w:t>
      </w:r>
    </w:p>
    <w:p w:rsidR="0039439B" w:rsidRPr="005F466F" w:rsidRDefault="00092536">
      <w:pPr>
        <w:spacing w:before="0" w:beforeAutospacing="0" w:after="0" w:afterAutospacing="0"/>
        <w:ind w:firstLineChars="200" w:firstLine="640"/>
        <w:rPr>
          <w:rFonts w:ascii="仿宋" w:eastAsia="仿宋" w:hAnsi="仿宋"/>
          <w:sz w:val="32"/>
          <w:szCs w:val="32"/>
        </w:rPr>
      </w:pPr>
      <w:r w:rsidRPr="005F466F">
        <w:rPr>
          <w:rFonts w:ascii="仿宋" w:eastAsia="仿宋" w:hAnsi="仿宋" w:hint="eastAsia"/>
          <w:sz w:val="32"/>
          <w:szCs w:val="32"/>
        </w:rPr>
        <w:t>3.</w:t>
      </w:r>
      <w:r w:rsidR="004A2827" w:rsidRPr="005F466F">
        <w:rPr>
          <w:rFonts w:ascii="仿宋" w:eastAsia="仿宋" w:hAnsi="仿宋" w:hint="eastAsia"/>
          <w:sz w:val="32"/>
          <w:szCs w:val="32"/>
        </w:rPr>
        <w:t>科研管理和监督机构设置</w:t>
      </w:r>
    </w:p>
    <w:p w:rsidR="0039439B" w:rsidRPr="00CF5AB1" w:rsidRDefault="001B6004" w:rsidP="00CF5AB1">
      <w:pPr>
        <w:spacing w:before="0" w:beforeAutospacing="0" w:after="0" w:afterAutospacing="0"/>
        <w:ind w:firstLineChars="200" w:firstLine="640"/>
        <w:rPr>
          <w:rFonts w:ascii="仿宋" w:eastAsia="仿宋" w:hAnsi="仿宋"/>
          <w:sz w:val="32"/>
          <w:szCs w:val="32"/>
        </w:rPr>
      </w:pPr>
      <w:r w:rsidRPr="00CF5AB1">
        <w:rPr>
          <w:rFonts w:ascii="仿宋" w:eastAsia="仿宋" w:hAnsi="仿宋" w:hint="eastAsia"/>
          <w:sz w:val="32"/>
          <w:szCs w:val="32"/>
        </w:rPr>
        <w:t>按照学校的具体要求，学院成立了二级学术委员会，负责学院科研项目申报和</w:t>
      </w:r>
      <w:r w:rsidR="005F466F" w:rsidRPr="00CF5AB1">
        <w:rPr>
          <w:rFonts w:ascii="仿宋" w:eastAsia="仿宋" w:hAnsi="仿宋" w:hint="eastAsia"/>
          <w:sz w:val="32"/>
          <w:szCs w:val="32"/>
        </w:rPr>
        <w:t>结题的申通。在项目申报</w:t>
      </w:r>
      <w:r w:rsidR="00156B6E" w:rsidRPr="00CF5AB1">
        <w:rPr>
          <w:rFonts w:ascii="仿宋" w:eastAsia="仿宋" w:hAnsi="仿宋" w:hint="eastAsia"/>
          <w:sz w:val="32"/>
          <w:szCs w:val="32"/>
        </w:rPr>
        <w:t>时候，由二级学术委员会负责审核项目，针对项目内容提出完善性意见，从而提高项目申报的成功率；在项目结题的时候，二级学术委员会</w:t>
      </w:r>
      <w:r w:rsidR="00CF5AB1" w:rsidRPr="00CF5AB1">
        <w:rPr>
          <w:rFonts w:ascii="仿宋" w:eastAsia="仿宋" w:hAnsi="仿宋" w:hint="eastAsia"/>
          <w:sz w:val="32"/>
          <w:szCs w:val="32"/>
        </w:rPr>
        <w:t>审核项目材料，对结题材料进行评价；二级学术委员会还负责组织学术交流活动，</w:t>
      </w:r>
      <w:r w:rsidR="004A2827" w:rsidRPr="00CF5AB1">
        <w:rPr>
          <w:rFonts w:ascii="仿宋" w:eastAsia="仿宋" w:hAnsi="仿宋" w:hint="eastAsia"/>
          <w:sz w:val="32"/>
          <w:szCs w:val="32"/>
        </w:rPr>
        <w:t>对本专业科研提出建议，</w:t>
      </w:r>
      <w:r w:rsidR="00CF5AB1" w:rsidRPr="00CF5AB1">
        <w:rPr>
          <w:rFonts w:ascii="仿宋" w:eastAsia="仿宋" w:hAnsi="仿宋" w:hint="eastAsia"/>
          <w:sz w:val="32"/>
          <w:szCs w:val="32"/>
        </w:rPr>
        <w:t>确定学术方向，</w:t>
      </w:r>
      <w:r w:rsidR="004A2827" w:rsidRPr="00CF5AB1">
        <w:rPr>
          <w:rFonts w:ascii="仿宋" w:eastAsia="仿宋" w:hAnsi="仿宋" w:hint="eastAsia"/>
          <w:sz w:val="32"/>
          <w:szCs w:val="32"/>
        </w:rPr>
        <w:t>推动</w:t>
      </w:r>
      <w:r w:rsidR="00CF5AB1" w:rsidRPr="00CF5AB1">
        <w:rPr>
          <w:rFonts w:ascii="仿宋" w:eastAsia="仿宋" w:hAnsi="仿宋" w:hint="eastAsia"/>
          <w:sz w:val="32"/>
          <w:szCs w:val="32"/>
        </w:rPr>
        <w:t>数据科学与大数据技术专业</w:t>
      </w:r>
      <w:r w:rsidR="004A2827" w:rsidRPr="00CF5AB1">
        <w:rPr>
          <w:rFonts w:ascii="仿宋" w:eastAsia="仿宋" w:hAnsi="仿宋" w:hint="eastAsia"/>
          <w:sz w:val="32"/>
          <w:szCs w:val="32"/>
        </w:rPr>
        <w:t>科研工作发展</w:t>
      </w:r>
      <w:r w:rsidR="00CF5AB1" w:rsidRPr="00CF5AB1">
        <w:rPr>
          <w:rFonts w:ascii="仿宋" w:eastAsia="仿宋" w:hAnsi="仿宋" w:hint="eastAsia"/>
          <w:sz w:val="32"/>
          <w:szCs w:val="32"/>
        </w:rPr>
        <w:t>，以科研促进教学工作，提升教学及人才培养质量</w:t>
      </w:r>
      <w:r w:rsidR="004A2827" w:rsidRPr="00CF5AB1">
        <w:rPr>
          <w:rFonts w:ascii="仿宋" w:eastAsia="仿宋" w:hAnsi="仿宋" w:hint="eastAsia"/>
          <w:sz w:val="32"/>
          <w:szCs w:val="32"/>
        </w:rPr>
        <w:t>。</w:t>
      </w:r>
    </w:p>
    <w:p w:rsidR="0039439B" w:rsidRPr="004D463C" w:rsidRDefault="004A2827">
      <w:pPr>
        <w:spacing w:before="0" w:beforeAutospacing="0" w:after="0" w:afterAutospacing="0"/>
        <w:ind w:firstLineChars="200" w:firstLine="640"/>
        <w:rPr>
          <w:rFonts w:ascii="仿宋" w:eastAsia="仿宋" w:hAnsi="仿宋"/>
          <w:sz w:val="32"/>
          <w:szCs w:val="32"/>
        </w:rPr>
      </w:pPr>
      <w:r w:rsidRPr="004D463C">
        <w:rPr>
          <w:rFonts w:ascii="仿宋" w:eastAsia="仿宋" w:hAnsi="仿宋" w:hint="eastAsia"/>
          <w:sz w:val="32"/>
          <w:szCs w:val="32"/>
        </w:rPr>
        <w:t>4.学生管理制度</w:t>
      </w:r>
    </w:p>
    <w:p w:rsidR="0039439B" w:rsidRPr="004D463C" w:rsidRDefault="009B3951" w:rsidP="004D463C">
      <w:pPr>
        <w:spacing w:before="0" w:beforeAutospacing="0" w:after="0" w:afterAutospacing="0"/>
        <w:ind w:firstLineChars="200" w:firstLine="640"/>
        <w:rPr>
          <w:rFonts w:ascii="仿宋" w:eastAsia="仿宋" w:hAnsi="仿宋"/>
          <w:sz w:val="32"/>
          <w:szCs w:val="32"/>
        </w:rPr>
      </w:pPr>
      <w:r w:rsidRPr="004D463C">
        <w:rPr>
          <w:rFonts w:ascii="仿宋" w:eastAsia="仿宋" w:hAnsi="仿宋" w:hint="eastAsia"/>
          <w:sz w:val="32"/>
          <w:szCs w:val="32"/>
        </w:rPr>
        <w:t>以</w:t>
      </w:r>
      <w:r w:rsidR="004A2827" w:rsidRPr="004D463C">
        <w:rPr>
          <w:rFonts w:ascii="仿宋" w:eastAsia="仿宋" w:hAnsi="仿宋" w:hint="eastAsia"/>
          <w:sz w:val="32"/>
          <w:szCs w:val="32"/>
        </w:rPr>
        <w:t>树立良好学风、培养健康向上的人格为目标，本着务求实效的原则，严抓落实，严格管理，</w:t>
      </w:r>
      <w:r w:rsidRPr="004D463C">
        <w:rPr>
          <w:rFonts w:ascii="仿宋" w:eastAsia="仿宋" w:hAnsi="仿宋" w:hint="eastAsia"/>
          <w:sz w:val="32"/>
          <w:szCs w:val="32"/>
        </w:rPr>
        <w:t>按照学校学生管理制度汇编要求，严格规范管理，</w:t>
      </w:r>
      <w:r w:rsidR="004A2827" w:rsidRPr="004D463C">
        <w:rPr>
          <w:rFonts w:ascii="仿宋" w:eastAsia="仿宋" w:hAnsi="仿宋" w:hint="eastAsia"/>
          <w:sz w:val="32"/>
          <w:szCs w:val="32"/>
        </w:rPr>
        <w:t>以考风促学风建设，努力营造良好的学习氛围。</w:t>
      </w:r>
      <w:r w:rsidR="004D463C" w:rsidRPr="004D463C">
        <w:rPr>
          <w:rFonts w:ascii="仿宋" w:eastAsia="仿宋" w:hAnsi="仿宋" w:hint="eastAsia"/>
          <w:sz w:val="32"/>
          <w:szCs w:val="32"/>
        </w:rPr>
        <w:t>建立健全辅导员管理制度，规范学生管理流程，</w:t>
      </w:r>
      <w:r w:rsidR="004A2827" w:rsidRPr="004D463C">
        <w:rPr>
          <w:rFonts w:ascii="仿宋" w:eastAsia="仿宋" w:hAnsi="仿宋" w:hint="eastAsia"/>
          <w:sz w:val="32"/>
          <w:szCs w:val="32"/>
        </w:rPr>
        <w:t>使学生教育管理始终保持良好状态。</w:t>
      </w:r>
    </w:p>
    <w:p w:rsidR="0039439B" w:rsidRDefault="004A2827">
      <w:pPr>
        <w:spacing w:before="0" w:beforeAutospacing="0" w:after="0" w:afterAutospacing="0"/>
        <w:ind w:firstLineChars="200" w:firstLine="643"/>
        <w:rPr>
          <w:rFonts w:ascii="黑体" w:eastAsia="黑体" w:hAnsi="黑体"/>
          <w:b/>
          <w:sz w:val="32"/>
          <w:szCs w:val="32"/>
        </w:rPr>
      </w:pPr>
      <w:r>
        <w:rPr>
          <w:rFonts w:ascii="黑体" w:eastAsia="黑体" w:hAnsi="黑体" w:hint="eastAsia"/>
          <w:b/>
          <w:sz w:val="32"/>
          <w:szCs w:val="32"/>
        </w:rPr>
        <w:t>六、结论</w:t>
      </w:r>
    </w:p>
    <w:p w:rsidR="0039439B" w:rsidRDefault="004A2827">
      <w:pPr>
        <w:spacing w:before="0" w:beforeAutospacing="0" w:after="0" w:afterAutospacing="0"/>
        <w:ind w:firstLineChars="200" w:firstLine="640"/>
        <w:rPr>
          <w:rFonts w:ascii="仿宋" w:eastAsia="仿宋" w:hAnsi="仿宋"/>
          <w:sz w:val="32"/>
          <w:szCs w:val="32"/>
        </w:rPr>
      </w:pPr>
      <w:r>
        <w:rPr>
          <w:rFonts w:ascii="仿宋" w:eastAsia="仿宋" w:hAnsi="仿宋" w:hint="eastAsia"/>
          <w:sz w:val="32"/>
          <w:szCs w:val="32"/>
        </w:rPr>
        <w:t>根据《中华人民共和国学位条例》精神，按照黑龙江省学位委员会关于《黑龙江省新增学士学位授权专业应具备的基本条件》的具体要求，黑龙江工业学院电气与信息工程学院对数据科学与大数据技术专业进行了全面评估，认为数据科学与大数据技术专业师资队伍、教学工作、教学、科研条件、应届毕业生情况、管理工作等五项指标均达到了黑龙江省新增学士学位授权专业应具备的基本条件。</w:t>
      </w:r>
    </w:p>
    <w:p w:rsidR="0039439B" w:rsidRDefault="004A2827">
      <w:pPr>
        <w:spacing w:before="0" w:beforeAutospacing="0" w:after="0" w:afterAutospacing="0"/>
        <w:ind w:firstLineChars="200" w:firstLine="643"/>
        <w:rPr>
          <w:rFonts w:ascii="黑体" w:eastAsia="黑体" w:hAnsi="黑体"/>
          <w:b/>
          <w:sz w:val="32"/>
          <w:szCs w:val="32"/>
        </w:rPr>
      </w:pPr>
      <w:r>
        <w:rPr>
          <w:rFonts w:ascii="黑体" w:eastAsia="黑体" w:hAnsi="黑体" w:hint="eastAsia"/>
          <w:b/>
          <w:sz w:val="32"/>
          <w:szCs w:val="32"/>
        </w:rPr>
        <w:t>七、致谢</w:t>
      </w:r>
    </w:p>
    <w:p w:rsidR="0039439B" w:rsidRDefault="004A2827">
      <w:pPr>
        <w:spacing w:before="0" w:beforeAutospacing="0" w:after="0" w:afterAutospacing="0"/>
        <w:ind w:firstLineChars="200" w:firstLine="640"/>
        <w:rPr>
          <w:rFonts w:ascii="仿宋" w:eastAsia="仿宋" w:hAnsi="仿宋"/>
          <w:sz w:val="32"/>
          <w:szCs w:val="32"/>
        </w:rPr>
      </w:pPr>
      <w:r>
        <w:rPr>
          <w:rFonts w:ascii="仿宋" w:eastAsia="仿宋" w:hAnsi="仿宋" w:hint="eastAsia"/>
          <w:sz w:val="32"/>
          <w:szCs w:val="32"/>
        </w:rPr>
        <w:t>通过以上自评，本专业达到了授予学士学位专业的基础条件，同时，我们要以评审为契机，进一步提高本专业办学水平，把数据科学与大数据技术专业办得更好。</w:t>
      </w:r>
    </w:p>
    <w:p w:rsidR="0039439B" w:rsidRDefault="004A2827">
      <w:pPr>
        <w:spacing w:before="0" w:beforeAutospacing="0" w:after="0" w:afterAutospacing="0"/>
        <w:ind w:firstLineChars="200" w:firstLine="640"/>
        <w:rPr>
          <w:rFonts w:ascii="仿宋" w:eastAsia="仿宋" w:hAnsi="仿宋"/>
          <w:sz w:val="32"/>
          <w:szCs w:val="32"/>
        </w:rPr>
      </w:pPr>
      <w:r>
        <w:rPr>
          <w:rFonts w:ascii="仿宋" w:eastAsia="仿宋" w:hAnsi="仿宋" w:hint="eastAsia"/>
          <w:sz w:val="32"/>
          <w:szCs w:val="32"/>
        </w:rPr>
        <w:t>谢谢各位专家领导！</w:t>
      </w:r>
    </w:p>
    <w:sectPr w:rsidR="0039439B">
      <w:footerReference w:type="default" r:id="rId9"/>
      <w:pgSz w:w="11906" w:h="16838"/>
      <w:pgMar w:top="1440" w:right="1417" w:bottom="1440" w:left="1417" w:header="851" w:footer="744"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5671" w:rsidRDefault="004A2827">
      <w:pPr>
        <w:spacing w:before="0" w:after="0"/>
      </w:pPr>
      <w:r>
        <w:separator/>
      </w:r>
    </w:p>
  </w:endnote>
  <w:endnote w:type="continuationSeparator" w:id="0">
    <w:p w:rsidR="00D95671" w:rsidRDefault="004A282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39B" w:rsidRDefault="004A2827">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3175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 cy="317500"/>
                      </a:xfrm>
                      <a:prstGeom prst="rect">
                        <a:avLst/>
                      </a:prstGeom>
                      <a:noFill/>
                      <a:ln>
                        <a:noFill/>
                      </a:ln>
                    </wps:spPr>
                    <wps:txbx>
                      <w:txbxContent>
                        <w:p w:rsidR="0039439B" w:rsidRDefault="004A2827">
                          <w:pPr>
                            <w:snapToGrid w:val="0"/>
                            <w:rPr>
                              <w:sz w:val="18"/>
                            </w:rPr>
                          </w:pPr>
                          <w:r>
                            <w:fldChar w:fldCharType="begin"/>
                          </w:r>
                          <w:r>
                            <w:instrText xml:space="preserve"> PAGE  \* MERGEFORMAT </w:instrText>
                          </w:r>
                          <w:r>
                            <w:fldChar w:fldCharType="separate"/>
                          </w:r>
                          <w:r w:rsidR="00EF1F31" w:rsidRPr="00EF1F31">
                            <w:rPr>
                              <w:noProof/>
                              <w:sz w:val="18"/>
                            </w:rPr>
                            <w:t>14</w:t>
                          </w:r>
                          <w:r>
                            <w:rPr>
                              <w:sz w:val="18"/>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width:4.6pt;height:2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aYw4gEAALIDAAAOAAAAZHJzL2Uyb0RvYy54bWysU9uO0zAQfUfiHyy/06SFhVXUdLXsqghp&#10;uUi7fIBjO4lF7LHGbpPy9YydpizwhnixJjPj4zNnTrY3kx3YUWMw4Gq+XpWcaSdBGdfV/NvT/tU1&#10;ZyEKp8QATtf8pAO/2b18sR19pTfQw6A0MgJxoRp9zfsYfVUUQfbairACrx0VW0ArIn1iVygUI6Hb&#10;odiU5dtiBFQeQeoQKHs/F/ku47etlvFL2wYd2VBz4hbzifls0lnstqLqUPjeyDMN8Q8srDCOHr1A&#10;3Yso2AHNX1DWSIQAbVxJsAW0rZE6z0DTrMs/pnnshdd5FhIn+ItM4f/Bys/Hr8iMot1x5oSlFT3p&#10;KbL3MLF1Umf0oaKmR09tcaJ06kyTBv8A8ntgDu564Tp9iwhjr4Uidvlm8ezqjBMSSDN+AkXPiEOE&#10;DDS1aBMgicEInbZ0umwmUZGUvLp+s6GCpMrr9burMi+uENVy12OIHzRYloKaI+09Y4vjQ4g0BbUu&#10;LekpB3szDHn3g/stQY0pk7knujPxODXTWYsG1ImmQJitRNanoAf8wdlINqq5I59zNnx0pENy3BLg&#10;EjRLIJykizWPnM3hXZydefBoup5wF6VvSau9yYMkUWcOZ5ZkjDzf2cTJec+/c9evX233EwAA//8D&#10;AFBLAwQUAAYACAAAACEAIvGww9cAAAACAQAADwAAAGRycy9kb3ducmV2LnhtbEyPQUsDMRCF74L/&#10;IUzBm01aUOu62SIFL96sUvA23Uw3i8lkSdLt7r83etHLwOM93vum3k7eiZFi6gNrWC0VCOI2mJ47&#10;DR/vL7cbECkjG3SBScNMCbbN9VWNlQkXfqNxnztRSjhVqMHmPFRSptaSx7QMA3HxTiF6zEXGTpqI&#10;l1LunVwrdS899lwWLA60s9R+7c9ew8N0CDQk2tHnaWyj7eeNe521vllMz08gMk35Lww/+AUdmsJ0&#10;DGc2STgN5ZH8e4v3uAZx1HCnFMimlv/Rm28AAAD//wMAUEsBAi0AFAAGAAgAAAAhALaDOJL+AAAA&#10;4QEAABMAAAAAAAAAAAAAAAAAAAAAAFtDb250ZW50X1R5cGVzXS54bWxQSwECLQAUAAYACAAAACEA&#10;OP0h/9YAAACUAQAACwAAAAAAAAAAAAAAAAAvAQAAX3JlbHMvLnJlbHNQSwECLQAUAAYACAAAACEA&#10;VxWmMOIBAACyAwAADgAAAAAAAAAAAAAAAAAuAgAAZHJzL2Uyb0RvYy54bWxQSwECLQAUAAYACAAA&#10;ACEAIvGww9cAAAACAQAADwAAAAAAAAAAAAAAAAA8BAAAZHJzL2Rvd25yZXYueG1sUEsFBgAAAAAE&#10;AAQA8wAAAEAFAAAAAA==&#10;" filled="f" stroked="f">
              <v:textbox style="mso-fit-shape-to-text:t" inset="0,0,0,0">
                <w:txbxContent>
                  <w:p w:rsidR="0039439B" w:rsidRDefault="004A2827">
                    <w:pPr>
                      <w:snapToGrid w:val="0"/>
                      <w:rPr>
                        <w:sz w:val="18"/>
                      </w:rPr>
                    </w:pPr>
                    <w:r>
                      <w:fldChar w:fldCharType="begin"/>
                    </w:r>
                    <w:r>
                      <w:instrText xml:space="preserve"> PAGE  \* MERGEFORMAT </w:instrText>
                    </w:r>
                    <w:r>
                      <w:fldChar w:fldCharType="separate"/>
                    </w:r>
                    <w:r w:rsidR="00EF1F31" w:rsidRPr="00EF1F31">
                      <w:rPr>
                        <w:noProof/>
                        <w:sz w:val="18"/>
                      </w:rPr>
                      <w:t>14</w:t>
                    </w:r>
                    <w:r>
                      <w:rPr>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439B" w:rsidRDefault="004A2827">
      <w:pPr>
        <w:spacing w:before="0" w:after="0"/>
      </w:pPr>
      <w:r>
        <w:separator/>
      </w:r>
    </w:p>
  </w:footnote>
  <w:footnote w:type="continuationSeparator" w:id="0">
    <w:p w:rsidR="0039439B" w:rsidRDefault="004A2827">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686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BFE"/>
    <w:rsid w:val="00001E1E"/>
    <w:rsid w:val="00004450"/>
    <w:rsid w:val="00010AAB"/>
    <w:rsid w:val="000125E1"/>
    <w:rsid w:val="00024A82"/>
    <w:rsid w:val="00041FE5"/>
    <w:rsid w:val="00055E20"/>
    <w:rsid w:val="000619F6"/>
    <w:rsid w:val="000705E5"/>
    <w:rsid w:val="00081DDA"/>
    <w:rsid w:val="0008478A"/>
    <w:rsid w:val="00092536"/>
    <w:rsid w:val="00092C0B"/>
    <w:rsid w:val="00096880"/>
    <w:rsid w:val="0009737F"/>
    <w:rsid w:val="000A03BF"/>
    <w:rsid w:val="000B11E1"/>
    <w:rsid w:val="000B7073"/>
    <w:rsid w:val="000C03A4"/>
    <w:rsid w:val="000C49B5"/>
    <w:rsid w:val="000C5A1B"/>
    <w:rsid w:val="000D22C6"/>
    <w:rsid w:val="000F59F2"/>
    <w:rsid w:val="00120D2D"/>
    <w:rsid w:val="00127D52"/>
    <w:rsid w:val="0014340D"/>
    <w:rsid w:val="00156B6E"/>
    <w:rsid w:val="00160764"/>
    <w:rsid w:val="00174635"/>
    <w:rsid w:val="00193D97"/>
    <w:rsid w:val="00194E8C"/>
    <w:rsid w:val="0019516B"/>
    <w:rsid w:val="001A5106"/>
    <w:rsid w:val="001B0634"/>
    <w:rsid w:val="001B455E"/>
    <w:rsid w:val="001B6004"/>
    <w:rsid w:val="001C7DDD"/>
    <w:rsid w:val="001D57C2"/>
    <w:rsid w:val="001F546E"/>
    <w:rsid w:val="001F5475"/>
    <w:rsid w:val="00206C8C"/>
    <w:rsid w:val="00212BDD"/>
    <w:rsid w:val="00220746"/>
    <w:rsid w:val="00221C7B"/>
    <w:rsid w:val="002228AC"/>
    <w:rsid w:val="0026522E"/>
    <w:rsid w:val="00265BD5"/>
    <w:rsid w:val="00272A08"/>
    <w:rsid w:val="00272A83"/>
    <w:rsid w:val="00293927"/>
    <w:rsid w:val="00294617"/>
    <w:rsid w:val="00297C00"/>
    <w:rsid w:val="002A734D"/>
    <w:rsid w:val="002B6376"/>
    <w:rsid w:val="002C29B0"/>
    <w:rsid w:val="002C73AF"/>
    <w:rsid w:val="002E1A56"/>
    <w:rsid w:val="002E5968"/>
    <w:rsid w:val="002E64AB"/>
    <w:rsid w:val="002E7BDC"/>
    <w:rsid w:val="002F0C62"/>
    <w:rsid w:val="003010F0"/>
    <w:rsid w:val="00301C4D"/>
    <w:rsid w:val="00302B1D"/>
    <w:rsid w:val="003110B8"/>
    <w:rsid w:val="00312866"/>
    <w:rsid w:val="00321D19"/>
    <w:rsid w:val="00322749"/>
    <w:rsid w:val="00347072"/>
    <w:rsid w:val="0035411C"/>
    <w:rsid w:val="00355545"/>
    <w:rsid w:val="00360031"/>
    <w:rsid w:val="003656E0"/>
    <w:rsid w:val="00365950"/>
    <w:rsid w:val="003743A9"/>
    <w:rsid w:val="003774E3"/>
    <w:rsid w:val="00383106"/>
    <w:rsid w:val="00386BEE"/>
    <w:rsid w:val="00387FD3"/>
    <w:rsid w:val="0039439B"/>
    <w:rsid w:val="003960C6"/>
    <w:rsid w:val="003A4AA3"/>
    <w:rsid w:val="003A56AB"/>
    <w:rsid w:val="003B1E10"/>
    <w:rsid w:val="003C4ABD"/>
    <w:rsid w:val="003C67C1"/>
    <w:rsid w:val="003E2B3F"/>
    <w:rsid w:val="003F3801"/>
    <w:rsid w:val="004129E4"/>
    <w:rsid w:val="004131CA"/>
    <w:rsid w:val="00423069"/>
    <w:rsid w:val="00423D56"/>
    <w:rsid w:val="00426C3A"/>
    <w:rsid w:val="0043102B"/>
    <w:rsid w:val="00437DF1"/>
    <w:rsid w:val="00445BF6"/>
    <w:rsid w:val="00446531"/>
    <w:rsid w:val="0046264F"/>
    <w:rsid w:val="004710D4"/>
    <w:rsid w:val="00483565"/>
    <w:rsid w:val="00484163"/>
    <w:rsid w:val="00495228"/>
    <w:rsid w:val="004A2827"/>
    <w:rsid w:val="004A5779"/>
    <w:rsid w:val="004A79F5"/>
    <w:rsid w:val="004A7F80"/>
    <w:rsid w:val="004C2D95"/>
    <w:rsid w:val="004C5943"/>
    <w:rsid w:val="004D17AD"/>
    <w:rsid w:val="004D463C"/>
    <w:rsid w:val="004D526B"/>
    <w:rsid w:val="004E205E"/>
    <w:rsid w:val="004E24CE"/>
    <w:rsid w:val="004F296F"/>
    <w:rsid w:val="004F3CEC"/>
    <w:rsid w:val="005031D8"/>
    <w:rsid w:val="005033D2"/>
    <w:rsid w:val="005063A3"/>
    <w:rsid w:val="005156F7"/>
    <w:rsid w:val="00524AEE"/>
    <w:rsid w:val="005255D8"/>
    <w:rsid w:val="00526373"/>
    <w:rsid w:val="00531B0A"/>
    <w:rsid w:val="005333F3"/>
    <w:rsid w:val="00537D27"/>
    <w:rsid w:val="00543233"/>
    <w:rsid w:val="005449CF"/>
    <w:rsid w:val="00546BB7"/>
    <w:rsid w:val="00551823"/>
    <w:rsid w:val="00554E0B"/>
    <w:rsid w:val="00555D39"/>
    <w:rsid w:val="00572CF4"/>
    <w:rsid w:val="005D2868"/>
    <w:rsid w:val="005F2CC3"/>
    <w:rsid w:val="005F3639"/>
    <w:rsid w:val="005F466F"/>
    <w:rsid w:val="00620460"/>
    <w:rsid w:val="006204B9"/>
    <w:rsid w:val="00621EE2"/>
    <w:rsid w:val="006274AB"/>
    <w:rsid w:val="006524EF"/>
    <w:rsid w:val="006541EC"/>
    <w:rsid w:val="00657341"/>
    <w:rsid w:val="00663F81"/>
    <w:rsid w:val="00677321"/>
    <w:rsid w:val="006825D2"/>
    <w:rsid w:val="006842CE"/>
    <w:rsid w:val="006A5C04"/>
    <w:rsid w:val="006B2099"/>
    <w:rsid w:val="006D4C9D"/>
    <w:rsid w:val="006E02E2"/>
    <w:rsid w:val="006E2D68"/>
    <w:rsid w:val="006E4279"/>
    <w:rsid w:val="006F08AC"/>
    <w:rsid w:val="006F51BC"/>
    <w:rsid w:val="007216DF"/>
    <w:rsid w:val="007251E7"/>
    <w:rsid w:val="00730EE9"/>
    <w:rsid w:val="00740E35"/>
    <w:rsid w:val="00750160"/>
    <w:rsid w:val="00752889"/>
    <w:rsid w:val="00773709"/>
    <w:rsid w:val="00776801"/>
    <w:rsid w:val="0077749A"/>
    <w:rsid w:val="007812F8"/>
    <w:rsid w:val="0078747E"/>
    <w:rsid w:val="0079049F"/>
    <w:rsid w:val="007B26BB"/>
    <w:rsid w:val="007C6155"/>
    <w:rsid w:val="007C6B90"/>
    <w:rsid w:val="007F18BA"/>
    <w:rsid w:val="007F4DC8"/>
    <w:rsid w:val="008019A0"/>
    <w:rsid w:val="00805B5C"/>
    <w:rsid w:val="00806578"/>
    <w:rsid w:val="00806CF0"/>
    <w:rsid w:val="008241BA"/>
    <w:rsid w:val="00844412"/>
    <w:rsid w:val="00844550"/>
    <w:rsid w:val="008647F4"/>
    <w:rsid w:val="00866D1F"/>
    <w:rsid w:val="00875005"/>
    <w:rsid w:val="00876C00"/>
    <w:rsid w:val="00877FAD"/>
    <w:rsid w:val="008829E6"/>
    <w:rsid w:val="0089180D"/>
    <w:rsid w:val="00895A01"/>
    <w:rsid w:val="008A15E6"/>
    <w:rsid w:val="008A5155"/>
    <w:rsid w:val="008B0965"/>
    <w:rsid w:val="008B53F4"/>
    <w:rsid w:val="008B743E"/>
    <w:rsid w:val="008C217E"/>
    <w:rsid w:val="008C3E13"/>
    <w:rsid w:val="008D1E6D"/>
    <w:rsid w:val="008D45FA"/>
    <w:rsid w:val="008E3863"/>
    <w:rsid w:val="008E4DD5"/>
    <w:rsid w:val="008F5261"/>
    <w:rsid w:val="0090627B"/>
    <w:rsid w:val="00907F05"/>
    <w:rsid w:val="0091775C"/>
    <w:rsid w:val="009227A1"/>
    <w:rsid w:val="00935CF3"/>
    <w:rsid w:val="009438C1"/>
    <w:rsid w:val="00946CB4"/>
    <w:rsid w:val="00950EAD"/>
    <w:rsid w:val="0095254F"/>
    <w:rsid w:val="00952B10"/>
    <w:rsid w:val="00953629"/>
    <w:rsid w:val="00956647"/>
    <w:rsid w:val="00961988"/>
    <w:rsid w:val="00962F53"/>
    <w:rsid w:val="00972AA0"/>
    <w:rsid w:val="00976511"/>
    <w:rsid w:val="00985995"/>
    <w:rsid w:val="009A6F49"/>
    <w:rsid w:val="009B3951"/>
    <w:rsid w:val="009D37FF"/>
    <w:rsid w:val="009D6ED1"/>
    <w:rsid w:val="009D7E42"/>
    <w:rsid w:val="009F1306"/>
    <w:rsid w:val="009F6584"/>
    <w:rsid w:val="00A22CF2"/>
    <w:rsid w:val="00A2716C"/>
    <w:rsid w:val="00A2758E"/>
    <w:rsid w:val="00A33244"/>
    <w:rsid w:val="00A36241"/>
    <w:rsid w:val="00A37303"/>
    <w:rsid w:val="00A4758C"/>
    <w:rsid w:val="00A65268"/>
    <w:rsid w:val="00A9235F"/>
    <w:rsid w:val="00AA43B3"/>
    <w:rsid w:val="00AA68AF"/>
    <w:rsid w:val="00AB528B"/>
    <w:rsid w:val="00AB6BDA"/>
    <w:rsid w:val="00AC2853"/>
    <w:rsid w:val="00AD76EC"/>
    <w:rsid w:val="00AE2B40"/>
    <w:rsid w:val="00AE2E68"/>
    <w:rsid w:val="00AE5926"/>
    <w:rsid w:val="00AF4334"/>
    <w:rsid w:val="00B11D95"/>
    <w:rsid w:val="00B53377"/>
    <w:rsid w:val="00B66031"/>
    <w:rsid w:val="00B662BF"/>
    <w:rsid w:val="00B72C0F"/>
    <w:rsid w:val="00B800FD"/>
    <w:rsid w:val="00B85009"/>
    <w:rsid w:val="00BA0BED"/>
    <w:rsid w:val="00BA5534"/>
    <w:rsid w:val="00BB40E5"/>
    <w:rsid w:val="00BB488F"/>
    <w:rsid w:val="00BB7B84"/>
    <w:rsid w:val="00BC59BD"/>
    <w:rsid w:val="00BD6BD9"/>
    <w:rsid w:val="00BE181A"/>
    <w:rsid w:val="00BE2A58"/>
    <w:rsid w:val="00BF188F"/>
    <w:rsid w:val="00C043C6"/>
    <w:rsid w:val="00C221CF"/>
    <w:rsid w:val="00C23D76"/>
    <w:rsid w:val="00C34BFE"/>
    <w:rsid w:val="00C63875"/>
    <w:rsid w:val="00C65DE9"/>
    <w:rsid w:val="00C724DB"/>
    <w:rsid w:val="00C821AC"/>
    <w:rsid w:val="00C8264F"/>
    <w:rsid w:val="00C82841"/>
    <w:rsid w:val="00C84927"/>
    <w:rsid w:val="00C9466F"/>
    <w:rsid w:val="00CA5843"/>
    <w:rsid w:val="00CA7AF6"/>
    <w:rsid w:val="00CB1187"/>
    <w:rsid w:val="00CB71CC"/>
    <w:rsid w:val="00CE6C11"/>
    <w:rsid w:val="00CF5AB1"/>
    <w:rsid w:val="00D01725"/>
    <w:rsid w:val="00D01A43"/>
    <w:rsid w:val="00D5440C"/>
    <w:rsid w:val="00D575AA"/>
    <w:rsid w:val="00D6713B"/>
    <w:rsid w:val="00D74944"/>
    <w:rsid w:val="00D877DF"/>
    <w:rsid w:val="00D95671"/>
    <w:rsid w:val="00DA26D2"/>
    <w:rsid w:val="00DA5F07"/>
    <w:rsid w:val="00DB670D"/>
    <w:rsid w:val="00DD1ADF"/>
    <w:rsid w:val="00DD7A66"/>
    <w:rsid w:val="00DE3A0F"/>
    <w:rsid w:val="00DF3392"/>
    <w:rsid w:val="00E04D4D"/>
    <w:rsid w:val="00E05F0D"/>
    <w:rsid w:val="00E07425"/>
    <w:rsid w:val="00E1061E"/>
    <w:rsid w:val="00E321E5"/>
    <w:rsid w:val="00E3681A"/>
    <w:rsid w:val="00E371AD"/>
    <w:rsid w:val="00E43889"/>
    <w:rsid w:val="00E45B73"/>
    <w:rsid w:val="00E55BD3"/>
    <w:rsid w:val="00E55F5C"/>
    <w:rsid w:val="00E6554D"/>
    <w:rsid w:val="00E737BE"/>
    <w:rsid w:val="00E7794D"/>
    <w:rsid w:val="00E931CF"/>
    <w:rsid w:val="00EB016B"/>
    <w:rsid w:val="00EB0EEE"/>
    <w:rsid w:val="00EB3B7E"/>
    <w:rsid w:val="00EC74E1"/>
    <w:rsid w:val="00ED6121"/>
    <w:rsid w:val="00ED66F1"/>
    <w:rsid w:val="00EF195F"/>
    <w:rsid w:val="00EF1F31"/>
    <w:rsid w:val="00F039F8"/>
    <w:rsid w:val="00F078B7"/>
    <w:rsid w:val="00F216E3"/>
    <w:rsid w:val="00F311B4"/>
    <w:rsid w:val="00F42EBD"/>
    <w:rsid w:val="00F50C2E"/>
    <w:rsid w:val="00F52A92"/>
    <w:rsid w:val="00F631E8"/>
    <w:rsid w:val="00F83E98"/>
    <w:rsid w:val="00F84A9B"/>
    <w:rsid w:val="00F86196"/>
    <w:rsid w:val="00F918E4"/>
    <w:rsid w:val="00F92C39"/>
    <w:rsid w:val="00FA0296"/>
    <w:rsid w:val="00FA1881"/>
    <w:rsid w:val="00FC750C"/>
    <w:rsid w:val="00FC7D14"/>
    <w:rsid w:val="00FD1CF6"/>
    <w:rsid w:val="00FD29F9"/>
    <w:rsid w:val="00FD404A"/>
    <w:rsid w:val="00FD5132"/>
    <w:rsid w:val="00FF153B"/>
    <w:rsid w:val="00FF238E"/>
    <w:rsid w:val="00FF2909"/>
    <w:rsid w:val="03820438"/>
    <w:rsid w:val="04290A8C"/>
    <w:rsid w:val="04BC260D"/>
    <w:rsid w:val="06F71814"/>
    <w:rsid w:val="079912CF"/>
    <w:rsid w:val="0C8C2DE8"/>
    <w:rsid w:val="0FA422B7"/>
    <w:rsid w:val="10D61E18"/>
    <w:rsid w:val="112B7EEB"/>
    <w:rsid w:val="13B43B46"/>
    <w:rsid w:val="14023D95"/>
    <w:rsid w:val="145F2EE5"/>
    <w:rsid w:val="165F4E77"/>
    <w:rsid w:val="166D5560"/>
    <w:rsid w:val="1A6801CA"/>
    <w:rsid w:val="1AB52500"/>
    <w:rsid w:val="1B2E1EF5"/>
    <w:rsid w:val="1C083D62"/>
    <w:rsid w:val="1D286F61"/>
    <w:rsid w:val="1EBE0CE0"/>
    <w:rsid w:val="1EF82D7C"/>
    <w:rsid w:val="218E4F17"/>
    <w:rsid w:val="220A6556"/>
    <w:rsid w:val="22B9535E"/>
    <w:rsid w:val="237A5A64"/>
    <w:rsid w:val="2410221D"/>
    <w:rsid w:val="24886444"/>
    <w:rsid w:val="257D25A7"/>
    <w:rsid w:val="26F87D28"/>
    <w:rsid w:val="2A121C31"/>
    <w:rsid w:val="2DE57EB9"/>
    <w:rsid w:val="314D3EA2"/>
    <w:rsid w:val="36842648"/>
    <w:rsid w:val="37D25EDD"/>
    <w:rsid w:val="3E483DFF"/>
    <w:rsid w:val="3EF62AC0"/>
    <w:rsid w:val="3F756812"/>
    <w:rsid w:val="41B67F6A"/>
    <w:rsid w:val="41ED1110"/>
    <w:rsid w:val="45796A64"/>
    <w:rsid w:val="46415F57"/>
    <w:rsid w:val="479D5CBE"/>
    <w:rsid w:val="48F655E5"/>
    <w:rsid w:val="4B777FA2"/>
    <w:rsid w:val="4D002020"/>
    <w:rsid w:val="4E484F1D"/>
    <w:rsid w:val="4EC6186B"/>
    <w:rsid w:val="57E175F2"/>
    <w:rsid w:val="5A017DE0"/>
    <w:rsid w:val="5FE00726"/>
    <w:rsid w:val="602C17B2"/>
    <w:rsid w:val="69E96D26"/>
    <w:rsid w:val="6FDF09CB"/>
    <w:rsid w:val="72516E20"/>
    <w:rsid w:val="736C3064"/>
    <w:rsid w:val="74FF355E"/>
    <w:rsid w:val="75A721FE"/>
    <w:rsid w:val="77813B25"/>
    <w:rsid w:val="7AB03FF0"/>
    <w:rsid w:val="7C1C04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lsdException w:name="footer"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semiHidden="0" w:uiPriority="0" w:unhideWhenUsed="0"/>
    <w:lsdException w:name="Strong" w:locked="1" w:semiHidden="0" w:uiPriority="0" w:unhideWhenUsed="0" w:qFormat="1"/>
    <w:lsdException w:name="Emphasis" w:locked="1" w:semiHidden="0" w:uiPriority="0" w:unhideWhenUsed="0" w:qFormat="1"/>
    <w:lsdException w:name="Normal (Web)" w:semiHidden="0" w:uiPriority="0" w:unhideWhenUsed="0"/>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before="100" w:beforeAutospacing="1" w:after="100" w:afterAutospacing="1"/>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pPr>
      <w:spacing w:before="0" w:after="0"/>
    </w:pPr>
    <w:rPr>
      <w:sz w:val="18"/>
      <w:szCs w:val="18"/>
    </w:rPr>
  </w:style>
  <w:style w:type="paragraph" w:styleId="a4">
    <w:name w:val="footer"/>
    <w:basedOn w:val="a"/>
    <w:link w:val="Char0"/>
    <w:uiPriority w:val="99"/>
    <w:semiHidden/>
    <w:pPr>
      <w:tabs>
        <w:tab w:val="center" w:pos="4153"/>
        <w:tab w:val="right" w:pos="8306"/>
      </w:tabs>
      <w:snapToGrid w:val="0"/>
      <w:jc w:val="left"/>
    </w:pPr>
    <w:rPr>
      <w:kern w:val="0"/>
      <w:sz w:val="18"/>
      <w:szCs w:val="18"/>
    </w:rPr>
  </w:style>
  <w:style w:type="paragraph" w:styleId="a5">
    <w:name w:val="header"/>
    <w:basedOn w:val="a"/>
    <w:link w:val="Char1"/>
    <w:uiPriority w:val="99"/>
    <w:semiHidden/>
    <w:pPr>
      <w:pBdr>
        <w:bottom w:val="single" w:sz="6" w:space="1" w:color="auto"/>
      </w:pBdr>
      <w:tabs>
        <w:tab w:val="center" w:pos="4153"/>
        <w:tab w:val="right" w:pos="8306"/>
      </w:tabs>
      <w:snapToGrid w:val="0"/>
      <w:jc w:val="center"/>
    </w:pPr>
    <w:rPr>
      <w:kern w:val="0"/>
      <w:sz w:val="18"/>
      <w:szCs w:val="18"/>
    </w:rPr>
  </w:style>
  <w:style w:type="paragraph" w:styleId="a6">
    <w:name w:val="Normal (Web)"/>
    <w:basedOn w:val="a"/>
    <w:pPr>
      <w:widowControl/>
      <w:jc w:val="left"/>
    </w:pPr>
    <w:rPr>
      <w:rFonts w:ascii="宋体" w:hAnsi="宋体" w:cs="宋体"/>
      <w:kern w:val="0"/>
      <w:sz w:val="24"/>
      <w:szCs w:val="24"/>
    </w:rPr>
  </w:style>
  <w:style w:type="character" w:styleId="a7">
    <w:name w:val="Hyperlink"/>
    <w:rPr>
      <w:color w:val="000000"/>
      <w:u w:val="none"/>
    </w:rPr>
  </w:style>
  <w:style w:type="character" w:customStyle="1" w:styleId="Char0">
    <w:name w:val="页脚 Char"/>
    <w:basedOn w:val="a0"/>
    <w:link w:val="a4"/>
    <w:uiPriority w:val="99"/>
    <w:semiHidden/>
    <w:locked/>
    <w:rPr>
      <w:rFonts w:cs="Times New Roman"/>
      <w:sz w:val="18"/>
    </w:rPr>
  </w:style>
  <w:style w:type="character" w:customStyle="1" w:styleId="Char1">
    <w:name w:val="页眉 Char"/>
    <w:basedOn w:val="a0"/>
    <w:link w:val="a5"/>
    <w:uiPriority w:val="99"/>
    <w:semiHidden/>
    <w:locked/>
    <w:rPr>
      <w:rFonts w:cs="Times New Roman"/>
      <w:sz w:val="18"/>
    </w:rPr>
  </w:style>
  <w:style w:type="character" w:customStyle="1" w:styleId="16">
    <w:name w:val="16"/>
    <w:rPr>
      <w:rFonts w:ascii="Times New Roman" w:hAnsi="Times New Roman" w:cs="Times New Roman" w:hint="default"/>
      <w:color w:val="000000"/>
    </w:rPr>
  </w:style>
  <w:style w:type="character" w:customStyle="1" w:styleId="15">
    <w:name w:val="15"/>
    <w:rPr>
      <w:rFonts w:ascii="Times New Roman" w:hAnsi="Times New Roman" w:cs="Times New Roman" w:hint="default"/>
      <w:i/>
      <w:iCs/>
    </w:rPr>
  </w:style>
  <w:style w:type="paragraph" w:customStyle="1" w:styleId="1">
    <w:name w:val="列出段落1"/>
    <w:basedOn w:val="a"/>
    <w:qFormat/>
    <w:pPr>
      <w:spacing w:before="0" w:beforeAutospacing="0" w:after="0" w:afterAutospacing="0"/>
      <w:ind w:firstLineChars="200" w:firstLine="420"/>
    </w:pPr>
    <w:rPr>
      <w:szCs w:val="24"/>
    </w:rPr>
  </w:style>
  <w:style w:type="paragraph" w:customStyle="1" w:styleId="p0">
    <w:name w:val="p0"/>
    <w:basedOn w:val="a"/>
    <w:qFormat/>
    <w:pPr>
      <w:widowControl/>
      <w:jc w:val="left"/>
    </w:pPr>
    <w:rPr>
      <w:rFonts w:ascii="宋体" w:eastAsia="仿宋_GB2312" w:hAnsi="宋体" w:cs="宋体"/>
      <w:kern w:val="0"/>
      <w:sz w:val="24"/>
      <w:szCs w:val="24"/>
    </w:rPr>
  </w:style>
  <w:style w:type="paragraph" w:customStyle="1" w:styleId="msolistparagraph0">
    <w:name w:val="msolistparagraph"/>
    <w:basedOn w:val="a"/>
    <w:pPr>
      <w:spacing w:before="0" w:beforeAutospacing="0" w:after="0" w:afterAutospacing="0"/>
      <w:ind w:firstLineChars="200" w:firstLine="420"/>
    </w:pPr>
  </w:style>
  <w:style w:type="paragraph" w:customStyle="1" w:styleId="2">
    <w:name w:val="列出段落2"/>
    <w:basedOn w:val="a"/>
    <w:qFormat/>
    <w:pPr>
      <w:spacing w:before="0" w:beforeAutospacing="0" w:after="0" w:afterAutospacing="0"/>
      <w:ind w:firstLineChars="200" w:firstLine="420"/>
    </w:pPr>
    <w:rPr>
      <w:szCs w:val="24"/>
    </w:rPr>
  </w:style>
  <w:style w:type="character" w:customStyle="1" w:styleId="Char">
    <w:name w:val="批注框文本 Char"/>
    <w:basedOn w:val="a0"/>
    <w:link w:val="a3"/>
    <w:uiPriority w:val="99"/>
    <w:semiHidden/>
    <w:qFormat/>
    <w:rPr>
      <w:sz w:val="18"/>
      <w:szCs w:val="18"/>
    </w:rPr>
  </w:style>
  <w:style w:type="paragraph" w:styleId="a8">
    <w:name w:val="List Paragraph"/>
    <w:basedOn w:val="a"/>
    <w:uiPriority w:val="34"/>
    <w:unhideWhenUsed/>
    <w:qFormat/>
    <w:rsid w:val="00752889"/>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lsdException w:name="footer"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semiHidden="0" w:uiPriority="0" w:unhideWhenUsed="0"/>
    <w:lsdException w:name="Strong" w:locked="1" w:semiHidden="0" w:uiPriority="0" w:unhideWhenUsed="0" w:qFormat="1"/>
    <w:lsdException w:name="Emphasis" w:locked="1" w:semiHidden="0" w:uiPriority="0" w:unhideWhenUsed="0" w:qFormat="1"/>
    <w:lsdException w:name="Normal (Web)" w:semiHidden="0" w:uiPriority="0" w:unhideWhenUsed="0"/>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before="100" w:beforeAutospacing="1" w:after="100" w:afterAutospacing="1"/>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pPr>
      <w:spacing w:before="0" w:after="0"/>
    </w:pPr>
    <w:rPr>
      <w:sz w:val="18"/>
      <w:szCs w:val="18"/>
    </w:rPr>
  </w:style>
  <w:style w:type="paragraph" w:styleId="a4">
    <w:name w:val="footer"/>
    <w:basedOn w:val="a"/>
    <w:link w:val="Char0"/>
    <w:uiPriority w:val="99"/>
    <w:semiHidden/>
    <w:pPr>
      <w:tabs>
        <w:tab w:val="center" w:pos="4153"/>
        <w:tab w:val="right" w:pos="8306"/>
      </w:tabs>
      <w:snapToGrid w:val="0"/>
      <w:jc w:val="left"/>
    </w:pPr>
    <w:rPr>
      <w:kern w:val="0"/>
      <w:sz w:val="18"/>
      <w:szCs w:val="18"/>
    </w:rPr>
  </w:style>
  <w:style w:type="paragraph" w:styleId="a5">
    <w:name w:val="header"/>
    <w:basedOn w:val="a"/>
    <w:link w:val="Char1"/>
    <w:uiPriority w:val="99"/>
    <w:semiHidden/>
    <w:pPr>
      <w:pBdr>
        <w:bottom w:val="single" w:sz="6" w:space="1" w:color="auto"/>
      </w:pBdr>
      <w:tabs>
        <w:tab w:val="center" w:pos="4153"/>
        <w:tab w:val="right" w:pos="8306"/>
      </w:tabs>
      <w:snapToGrid w:val="0"/>
      <w:jc w:val="center"/>
    </w:pPr>
    <w:rPr>
      <w:kern w:val="0"/>
      <w:sz w:val="18"/>
      <w:szCs w:val="18"/>
    </w:rPr>
  </w:style>
  <w:style w:type="paragraph" w:styleId="a6">
    <w:name w:val="Normal (Web)"/>
    <w:basedOn w:val="a"/>
    <w:pPr>
      <w:widowControl/>
      <w:jc w:val="left"/>
    </w:pPr>
    <w:rPr>
      <w:rFonts w:ascii="宋体" w:hAnsi="宋体" w:cs="宋体"/>
      <w:kern w:val="0"/>
      <w:sz w:val="24"/>
      <w:szCs w:val="24"/>
    </w:rPr>
  </w:style>
  <w:style w:type="character" w:styleId="a7">
    <w:name w:val="Hyperlink"/>
    <w:rPr>
      <w:color w:val="000000"/>
      <w:u w:val="none"/>
    </w:rPr>
  </w:style>
  <w:style w:type="character" w:customStyle="1" w:styleId="Char0">
    <w:name w:val="页脚 Char"/>
    <w:basedOn w:val="a0"/>
    <w:link w:val="a4"/>
    <w:uiPriority w:val="99"/>
    <w:semiHidden/>
    <w:locked/>
    <w:rPr>
      <w:rFonts w:cs="Times New Roman"/>
      <w:sz w:val="18"/>
    </w:rPr>
  </w:style>
  <w:style w:type="character" w:customStyle="1" w:styleId="Char1">
    <w:name w:val="页眉 Char"/>
    <w:basedOn w:val="a0"/>
    <w:link w:val="a5"/>
    <w:uiPriority w:val="99"/>
    <w:semiHidden/>
    <w:locked/>
    <w:rPr>
      <w:rFonts w:cs="Times New Roman"/>
      <w:sz w:val="18"/>
    </w:rPr>
  </w:style>
  <w:style w:type="character" w:customStyle="1" w:styleId="16">
    <w:name w:val="16"/>
    <w:rPr>
      <w:rFonts w:ascii="Times New Roman" w:hAnsi="Times New Roman" w:cs="Times New Roman" w:hint="default"/>
      <w:color w:val="000000"/>
    </w:rPr>
  </w:style>
  <w:style w:type="character" w:customStyle="1" w:styleId="15">
    <w:name w:val="15"/>
    <w:rPr>
      <w:rFonts w:ascii="Times New Roman" w:hAnsi="Times New Roman" w:cs="Times New Roman" w:hint="default"/>
      <w:i/>
      <w:iCs/>
    </w:rPr>
  </w:style>
  <w:style w:type="paragraph" w:customStyle="1" w:styleId="1">
    <w:name w:val="列出段落1"/>
    <w:basedOn w:val="a"/>
    <w:qFormat/>
    <w:pPr>
      <w:spacing w:before="0" w:beforeAutospacing="0" w:after="0" w:afterAutospacing="0"/>
      <w:ind w:firstLineChars="200" w:firstLine="420"/>
    </w:pPr>
    <w:rPr>
      <w:szCs w:val="24"/>
    </w:rPr>
  </w:style>
  <w:style w:type="paragraph" w:customStyle="1" w:styleId="p0">
    <w:name w:val="p0"/>
    <w:basedOn w:val="a"/>
    <w:qFormat/>
    <w:pPr>
      <w:widowControl/>
      <w:jc w:val="left"/>
    </w:pPr>
    <w:rPr>
      <w:rFonts w:ascii="宋体" w:eastAsia="仿宋_GB2312" w:hAnsi="宋体" w:cs="宋体"/>
      <w:kern w:val="0"/>
      <w:sz w:val="24"/>
      <w:szCs w:val="24"/>
    </w:rPr>
  </w:style>
  <w:style w:type="paragraph" w:customStyle="1" w:styleId="msolistparagraph0">
    <w:name w:val="msolistparagraph"/>
    <w:basedOn w:val="a"/>
    <w:pPr>
      <w:spacing w:before="0" w:beforeAutospacing="0" w:after="0" w:afterAutospacing="0"/>
      <w:ind w:firstLineChars="200" w:firstLine="420"/>
    </w:pPr>
  </w:style>
  <w:style w:type="paragraph" w:customStyle="1" w:styleId="2">
    <w:name w:val="列出段落2"/>
    <w:basedOn w:val="a"/>
    <w:qFormat/>
    <w:pPr>
      <w:spacing w:before="0" w:beforeAutospacing="0" w:after="0" w:afterAutospacing="0"/>
      <w:ind w:firstLineChars="200" w:firstLine="420"/>
    </w:pPr>
    <w:rPr>
      <w:szCs w:val="24"/>
    </w:rPr>
  </w:style>
  <w:style w:type="character" w:customStyle="1" w:styleId="Char">
    <w:name w:val="批注框文本 Char"/>
    <w:basedOn w:val="a0"/>
    <w:link w:val="a3"/>
    <w:uiPriority w:val="99"/>
    <w:semiHidden/>
    <w:qFormat/>
    <w:rPr>
      <w:sz w:val="18"/>
      <w:szCs w:val="18"/>
    </w:rPr>
  </w:style>
  <w:style w:type="paragraph" w:styleId="a8">
    <w:name w:val="List Paragraph"/>
    <w:basedOn w:val="a"/>
    <w:uiPriority w:val="34"/>
    <w:unhideWhenUsed/>
    <w:qFormat/>
    <w:rsid w:val="0075288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540B21-B0FA-46F3-AF51-70ED535CF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861</TotalTime>
  <Pages>21</Pages>
  <Words>10524</Words>
  <Characters>460</Characters>
  <Application>Microsoft Office Word</Application>
  <DocSecurity>0</DocSecurity>
  <Lines>3</Lines>
  <Paragraphs>21</Paragraphs>
  <ScaleCrop>false</ScaleCrop>
  <Company>china</Company>
  <LinksUpToDate>false</LinksUpToDate>
  <CharactersWithSpaces>10963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黑龙江工业学院</dc:title>
  <dc:creator>sunyang</dc:creator>
  <cp:lastModifiedBy>liufeng</cp:lastModifiedBy>
  <cp:revision>78</cp:revision>
  <cp:lastPrinted>2017-04-05T06:59:00Z</cp:lastPrinted>
  <dcterms:created xsi:type="dcterms:W3CDTF">2017-05-22T08:45:00Z</dcterms:created>
  <dcterms:modified xsi:type="dcterms:W3CDTF">2022-04-29T02:45:00Z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4F7CFF27BEB843A28116DE315DCF1F90</vt:lpwstr>
  </property>
</Properties>
</file>